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34" w:type="dxa"/>
        <w:tblLook w:val="01E0" w:firstRow="1" w:lastRow="1" w:firstColumn="1" w:lastColumn="1" w:noHBand="0" w:noVBand="0"/>
      </w:tblPr>
      <w:tblGrid>
        <w:gridCol w:w="4253"/>
        <w:gridCol w:w="5287"/>
      </w:tblGrid>
      <w:tr w:rsidR="000122E4" w:rsidRPr="0054267C" w:rsidTr="0002350B">
        <w:tc>
          <w:tcPr>
            <w:tcW w:w="4253" w:type="dxa"/>
          </w:tcPr>
          <w:p w:rsidR="000122E4" w:rsidRPr="0054267C" w:rsidRDefault="000122E4" w:rsidP="0002350B">
            <w:pPr>
              <w:tabs>
                <w:tab w:val="left" w:pos="0"/>
              </w:tabs>
              <w:spacing w:line="264" w:lineRule="auto"/>
              <w:rPr>
                <w:b/>
                <w:sz w:val="24"/>
                <w:szCs w:val="24"/>
              </w:rPr>
            </w:pPr>
            <w:r w:rsidRPr="0054267C">
              <w:rPr>
                <w:b/>
                <w:sz w:val="24"/>
                <w:szCs w:val="24"/>
              </w:rPr>
              <w:t>HỘI PHỤ NỮ CA HUYỆN BÌNH LỤC</w:t>
            </w:r>
          </w:p>
          <w:p w:rsidR="004C3FE8" w:rsidRPr="0054267C" w:rsidRDefault="000122E4" w:rsidP="004C3FE8">
            <w:pPr>
              <w:spacing w:line="264" w:lineRule="auto"/>
            </w:pPr>
            <w:r w:rsidRPr="0054267C">
              <w:rPr>
                <w:noProof/>
              </w:rPr>
              <mc:AlternateContent>
                <mc:Choice Requires="wps">
                  <w:drawing>
                    <wp:anchor distT="0" distB="0" distL="114300" distR="114300" simplePos="0" relativeHeight="251662336" behindDoc="0" locked="0" layoutInCell="1" allowOverlap="1" wp14:anchorId="2FC92E55" wp14:editId="540342AD">
                      <wp:simplePos x="0" y="0"/>
                      <wp:positionH relativeFrom="column">
                        <wp:posOffset>781380</wp:posOffset>
                      </wp:positionH>
                      <wp:positionV relativeFrom="paragraph">
                        <wp:posOffset>204470</wp:posOffset>
                      </wp:positionV>
                      <wp:extent cx="10490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6.1pt" to="144.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eo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ot0A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"/>
                  </w:pict>
                </mc:Fallback>
              </mc:AlternateContent>
            </w:r>
            <w:r w:rsidRPr="0054267C">
              <w:rPr>
                <w:b/>
                <w:sz w:val="26"/>
              </w:rPr>
              <w:t>BAN CHẤP HÀNH</w:t>
            </w:r>
            <w:r w:rsidRPr="0054267C">
              <w:t xml:space="preserve">     </w:t>
            </w:r>
          </w:p>
          <w:p w:rsidR="004C3FE8" w:rsidRPr="0054267C" w:rsidRDefault="004C3FE8" w:rsidP="004C3FE8">
            <w:pPr>
              <w:spacing w:line="264" w:lineRule="auto"/>
              <w:rPr>
                <w:sz w:val="18"/>
                <w:szCs w:val="18"/>
              </w:rPr>
            </w:pPr>
          </w:p>
          <w:p w:rsidR="000122E4" w:rsidRPr="0054267C" w:rsidRDefault="004C3FE8" w:rsidP="004C3FE8">
            <w:pPr>
              <w:spacing w:line="264" w:lineRule="auto"/>
              <w:rPr>
                <w:b/>
                <w:sz w:val="24"/>
              </w:rPr>
            </w:pPr>
            <w:r w:rsidRPr="0054267C">
              <w:t>Số: …../KH-HPNCAHBL</w:t>
            </w:r>
            <w:r w:rsidR="000122E4" w:rsidRPr="0054267C">
              <w:t xml:space="preserve">            </w:t>
            </w:r>
          </w:p>
        </w:tc>
        <w:tc>
          <w:tcPr>
            <w:tcW w:w="5287" w:type="dxa"/>
          </w:tcPr>
          <w:p w:rsidR="000122E4" w:rsidRPr="0054267C" w:rsidRDefault="000122E4" w:rsidP="0002350B">
            <w:pPr>
              <w:spacing w:line="264" w:lineRule="auto"/>
              <w:rPr>
                <w:b/>
                <w:sz w:val="24"/>
              </w:rPr>
            </w:pPr>
            <w:r w:rsidRPr="0054267C">
              <w:rPr>
                <w:b/>
                <w:sz w:val="24"/>
              </w:rPr>
              <w:t xml:space="preserve">CỘNG HOÀ XÃ HỘI CHỦ NGHĨA VIỆT </w:t>
            </w:r>
            <w:smartTag w:uri="urn:schemas-microsoft-com:office:smarttags" w:element="place">
              <w:smartTag w:uri="urn:schemas-microsoft-com:office:smarttags" w:element="country-region">
                <w:r w:rsidRPr="0054267C">
                  <w:rPr>
                    <w:b/>
                    <w:sz w:val="24"/>
                  </w:rPr>
                  <w:t>NAM</w:t>
                </w:r>
              </w:smartTag>
            </w:smartTag>
          </w:p>
          <w:p w:rsidR="000122E4" w:rsidRPr="0054267C" w:rsidRDefault="000122E4" w:rsidP="0002350B">
            <w:pPr>
              <w:spacing w:line="264" w:lineRule="auto"/>
            </w:pPr>
            <w:r w:rsidRPr="0054267C">
              <w:rPr>
                <w:b/>
              </w:rPr>
              <w:t>Độc lập - Tự do - Hạnh phúc</w:t>
            </w:r>
          </w:p>
          <w:p w:rsidR="000122E4" w:rsidRPr="0054267C" w:rsidRDefault="000122E4" w:rsidP="0002350B">
            <w:pPr>
              <w:spacing w:line="264" w:lineRule="auto"/>
              <w:rPr>
                <w:sz w:val="16"/>
              </w:rPr>
            </w:pPr>
            <w:r w:rsidRPr="0054267C">
              <w:rPr>
                <w:noProof/>
              </w:rPr>
              <mc:AlternateContent>
                <mc:Choice Requires="wps">
                  <w:drawing>
                    <wp:anchor distT="0" distB="0" distL="114300" distR="114300" simplePos="0" relativeHeight="251663360" behindDoc="0" locked="0" layoutInCell="1" allowOverlap="1" wp14:anchorId="1C21D1D9" wp14:editId="587C33FE">
                      <wp:simplePos x="0" y="0"/>
                      <wp:positionH relativeFrom="column">
                        <wp:posOffset>598170</wp:posOffset>
                      </wp:positionH>
                      <wp:positionV relativeFrom="paragraph">
                        <wp:posOffset>19050</wp:posOffset>
                      </wp:positionV>
                      <wp:extent cx="2075180" cy="0"/>
                      <wp:effectExtent l="762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5pt" to="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7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NM3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"/>
                  </w:pict>
                </mc:Fallback>
              </mc:AlternateContent>
            </w:r>
          </w:p>
          <w:p w:rsidR="000122E4" w:rsidRPr="0054267C" w:rsidRDefault="000122E4" w:rsidP="0054267C">
            <w:pPr>
              <w:spacing w:line="264" w:lineRule="auto"/>
              <w:jc w:val="right"/>
              <w:rPr>
                <w:i/>
              </w:rPr>
            </w:pPr>
            <w:r w:rsidRPr="0054267C">
              <w:rPr>
                <w:i/>
              </w:rPr>
              <w:t xml:space="preserve">       Bình Lục, ngày    tháng    năm 2021</w:t>
            </w:r>
          </w:p>
        </w:tc>
      </w:tr>
    </w:tbl>
    <w:p w:rsidR="000122E4" w:rsidRPr="0054267C" w:rsidRDefault="000122E4" w:rsidP="000122E4">
      <w:pPr>
        <w:rPr>
          <w:sz w:val="16"/>
        </w:rPr>
      </w:pPr>
      <w:r w:rsidRPr="0054267C">
        <w:rPr>
          <w:sz w:val="24"/>
        </w:rPr>
        <w:t xml:space="preserve"> </w:t>
      </w:r>
    </w:p>
    <w:p w:rsidR="000122E4" w:rsidRPr="0054267C" w:rsidRDefault="004C3FE8" w:rsidP="000122E4">
      <w:pPr>
        <w:rPr>
          <w:b/>
        </w:rPr>
      </w:pPr>
      <w:r w:rsidRPr="0054267C">
        <w:rPr>
          <w:b/>
        </w:rPr>
        <w:t>KẾ HOẠCH</w:t>
      </w:r>
    </w:p>
    <w:p w:rsidR="000122E4" w:rsidRPr="0054267C" w:rsidRDefault="000122E4" w:rsidP="004C3FE8">
      <w:pPr>
        <w:rPr>
          <w:b/>
        </w:rPr>
      </w:pPr>
      <w:r w:rsidRPr="0054267C">
        <w:rPr>
          <w:b/>
        </w:rPr>
        <w:t>Về việc tổ chức Đại hội Hội phụ nữ Công an huyện nhiệm kỳ 2021 - 2026</w:t>
      </w:r>
    </w:p>
    <w:p w:rsidR="000122E4" w:rsidRPr="0054267C" w:rsidRDefault="000122E4" w:rsidP="000122E4">
      <w:pPr>
        <w:jc w:val="both"/>
        <w:rPr>
          <w:sz w:val="4"/>
        </w:rPr>
      </w:pPr>
    </w:p>
    <w:p w:rsidR="000122E4" w:rsidRPr="0054267C" w:rsidRDefault="004C3FE8" w:rsidP="000122E4">
      <w:pPr>
        <w:jc w:val="both"/>
      </w:pPr>
      <w:r w:rsidRPr="0054267C">
        <w:rPr>
          <w:noProof/>
          <w:sz w:val="56"/>
        </w:rPr>
        <mc:AlternateContent>
          <mc:Choice Requires="wps">
            <w:drawing>
              <wp:anchor distT="0" distB="0" distL="114300" distR="114300" simplePos="0" relativeHeight="251660288" behindDoc="0" locked="0" layoutInCell="1" allowOverlap="1" wp14:anchorId="2FE38006" wp14:editId="45B33D79">
                <wp:simplePos x="0" y="0"/>
                <wp:positionH relativeFrom="column">
                  <wp:posOffset>2138680</wp:posOffset>
                </wp:positionH>
                <wp:positionV relativeFrom="paragraph">
                  <wp:posOffset>-635</wp:posOffset>
                </wp:positionV>
                <wp:extent cx="164592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8.4pt;margin-top:-.05pt;width:12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ci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"/>
            </w:pict>
          </mc:Fallback>
        </mc:AlternateContent>
      </w:r>
      <w:r w:rsidR="000122E4" w:rsidRPr="0054267C">
        <w:tab/>
      </w:r>
    </w:p>
    <w:p w:rsidR="004C3FE8" w:rsidRPr="0054267C" w:rsidRDefault="000122E4" w:rsidP="0054267C">
      <w:pPr>
        <w:spacing w:line="312" w:lineRule="auto"/>
        <w:ind w:firstLine="720"/>
        <w:jc w:val="both"/>
        <w:rPr>
          <w:b/>
        </w:rPr>
      </w:pPr>
      <w:r w:rsidRPr="0054267C">
        <w:tab/>
      </w:r>
      <w:r w:rsidR="004C3FE8" w:rsidRPr="0054267C">
        <w:rPr>
          <w:lang w:val="vi-VN"/>
        </w:rPr>
        <w:t xml:space="preserve">Thực hiện </w:t>
      </w:r>
      <w:r w:rsidR="004C3FE8" w:rsidRPr="0054267C">
        <w:t>Kế</w:t>
      </w:r>
      <w:r w:rsidR="004C3FE8" w:rsidRPr="0054267C">
        <w:rPr>
          <w:lang w:val="vi-VN"/>
        </w:rPr>
        <w:t xml:space="preserve"> hoạch</w:t>
      </w:r>
      <w:r w:rsidR="004C3FE8" w:rsidRPr="0054267C">
        <w:t xml:space="preserve"> </w:t>
      </w:r>
      <w:r w:rsidR="004C3FE8" w:rsidRPr="0054267C">
        <w:rPr>
          <w:lang w:val="vi-VN"/>
        </w:rPr>
        <w:t xml:space="preserve">của Ban Thường vụ Hội LHPN </w:t>
      </w:r>
      <w:r w:rsidR="004C3FE8" w:rsidRPr="0054267C">
        <w:t>h</w:t>
      </w:r>
      <w:r w:rsidR="004C3FE8" w:rsidRPr="0054267C">
        <w:rPr>
          <w:lang w:val="vi-VN"/>
        </w:rPr>
        <w:t>uyện</w:t>
      </w:r>
      <w:r w:rsidR="004C3FE8" w:rsidRPr="0054267C">
        <w:t xml:space="preserve"> </w:t>
      </w:r>
      <w:r w:rsidR="004C3FE8" w:rsidRPr="0054267C">
        <w:rPr>
          <w:lang w:val="vi-VN"/>
        </w:rPr>
        <w:t xml:space="preserve">Bình Lục </w:t>
      </w:r>
      <w:r w:rsidR="004C3FE8" w:rsidRPr="0054267C">
        <w:rPr>
          <w:color w:val="000000"/>
          <w:lang w:val="vi-VN"/>
        </w:rPr>
        <w:t>về chỉ đạo Đại hội đại biểu Phụ nữ cấp huyện</w:t>
      </w:r>
      <w:r w:rsidR="004C3FE8" w:rsidRPr="0054267C">
        <w:rPr>
          <w:color w:val="000000"/>
        </w:rPr>
        <w:t xml:space="preserve"> </w:t>
      </w:r>
      <w:r w:rsidR="004C3FE8" w:rsidRPr="0054267C">
        <w:rPr>
          <w:color w:val="000000"/>
          <w:lang w:val="vi-VN"/>
        </w:rPr>
        <w:t>và cơ sở, nhiệm kỳ 2021- 2026</w:t>
      </w:r>
      <w:r w:rsidR="004C3FE8" w:rsidRPr="0054267C">
        <w:rPr>
          <w:color w:val="000000"/>
        </w:rPr>
        <w:t xml:space="preserve">. </w:t>
      </w:r>
      <w:r w:rsidR="004C3FE8" w:rsidRPr="0054267C">
        <w:rPr>
          <w:spacing w:val="-2"/>
          <w:lang w:val="vi-VN"/>
        </w:rPr>
        <w:t xml:space="preserve">Hội </w:t>
      </w:r>
      <w:r w:rsidR="004C3FE8" w:rsidRPr="0054267C">
        <w:rPr>
          <w:spacing w:val="-2"/>
        </w:rPr>
        <w:t>Phụ nữ Công an huyện Bình Lục</w:t>
      </w:r>
      <w:r w:rsidR="004C3FE8" w:rsidRPr="0054267C">
        <w:rPr>
          <w:spacing w:val="-2"/>
          <w:lang w:val="vi-VN"/>
        </w:rPr>
        <w:t xml:space="preserve"> </w:t>
      </w:r>
      <w:r w:rsidR="004C3FE8" w:rsidRPr="0054267C">
        <w:rPr>
          <w:spacing w:val="-2"/>
        </w:rPr>
        <w:t xml:space="preserve">xây dựng kế hoạch </w:t>
      </w:r>
      <w:r w:rsidR="004C3FE8" w:rsidRPr="0054267C">
        <w:rPr>
          <w:spacing w:val="-2"/>
          <w:lang w:val="vi-VN"/>
        </w:rPr>
        <w:t xml:space="preserve">tổ chức Đại hội Phụ nữ </w:t>
      </w:r>
      <w:r w:rsidR="004C3FE8" w:rsidRPr="0054267C">
        <w:rPr>
          <w:spacing w:val="-2"/>
        </w:rPr>
        <w:t xml:space="preserve">Công an </w:t>
      </w:r>
      <w:r w:rsidR="004C3FE8" w:rsidRPr="0054267C">
        <w:rPr>
          <w:spacing w:val="-2"/>
          <w:lang w:val="vi-VN"/>
        </w:rPr>
        <w:t xml:space="preserve">huyện, </w:t>
      </w:r>
      <w:r w:rsidR="004C3FE8" w:rsidRPr="0054267C">
        <w:rPr>
          <w:spacing w:val="-2"/>
        </w:rPr>
        <w:t xml:space="preserve">lần thứ XXVIII, </w:t>
      </w:r>
      <w:r w:rsidR="004C3FE8" w:rsidRPr="0054267C">
        <w:rPr>
          <w:spacing w:val="-2"/>
          <w:lang w:val="vi-VN"/>
        </w:rPr>
        <w:t>nhiệm kỳ 2021-2026</w:t>
      </w:r>
      <w:r w:rsidR="004C3FE8" w:rsidRPr="0054267C">
        <w:rPr>
          <w:spacing w:val="-2"/>
        </w:rPr>
        <w:t xml:space="preserve">, </w:t>
      </w:r>
      <w:r w:rsidR="004C3FE8" w:rsidRPr="0054267C">
        <w:rPr>
          <w:lang w:val="sv-SE"/>
        </w:rPr>
        <w:t>cụ thể như sau:</w:t>
      </w:r>
    </w:p>
    <w:p w:rsidR="004C3FE8" w:rsidRPr="0054267C" w:rsidRDefault="000122E4" w:rsidP="0054267C">
      <w:pPr>
        <w:pStyle w:val="NormalWeb"/>
        <w:shd w:val="clear" w:color="auto" w:fill="FFFFFF"/>
        <w:spacing w:before="0" w:beforeAutospacing="0" w:after="0" w:afterAutospacing="0" w:line="312" w:lineRule="auto"/>
        <w:jc w:val="both"/>
        <w:rPr>
          <w:color w:val="000000"/>
          <w:sz w:val="28"/>
          <w:szCs w:val="28"/>
        </w:rPr>
      </w:pPr>
      <w:r w:rsidRPr="0054267C">
        <w:rPr>
          <w:b/>
          <w:sz w:val="28"/>
          <w:szCs w:val="28"/>
        </w:rPr>
        <w:tab/>
      </w:r>
      <w:r w:rsidR="004C3FE8" w:rsidRPr="0054267C">
        <w:rPr>
          <w:rStyle w:val="Strong"/>
          <w:rFonts w:eastAsia="Calibri"/>
          <w:color w:val="000000"/>
          <w:sz w:val="28"/>
          <w:szCs w:val="28"/>
        </w:rPr>
        <w:t>I. MỤC ĐÍCH, YÊU CẦU</w:t>
      </w:r>
    </w:p>
    <w:p w:rsidR="004C3FE8" w:rsidRPr="0054267C" w:rsidRDefault="004C3FE8" w:rsidP="0054267C">
      <w:pPr>
        <w:pStyle w:val="NormalWeb"/>
        <w:shd w:val="clear" w:color="auto" w:fill="FFFFFF"/>
        <w:spacing w:before="0" w:beforeAutospacing="0" w:after="0" w:afterAutospacing="0" w:line="312" w:lineRule="auto"/>
        <w:ind w:firstLine="720"/>
        <w:jc w:val="both"/>
        <w:rPr>
          <w:color w:val="000000"/>
          <w:sz w:val="28"/>
          <w:szCs w:val="28"/>
        </w:rPr>
      </w:pPr>
      <w:r w:rsidRPr="0054267C">
        <w:rPr>
          <w:color w:val="000000"/>
          <w:sz w:val="28"/>
          <w:szCs w:val="28"/>
        </w:rPr>
        <w:t>Đại hội đại biểu phụ nữ các cấp là đợt sinh hoạt chính trị sâu rộng có ý nghĩa đặc biệt quan trọng của các cấp Hội LHPN và các tầng lớp phụ nữ huyện Bình Lục. Hội LHPN huyện Bình Lục và các cơ sở cần tập trung lãnh đạo, chỉ đạo, tổ chức Đại hội đảm bảo mục đích, yêu cầu sau:</w:t>
      </w:r>
    </w:p>
    <w:p w:rsidR="004C3FE8" w:rsidRPr="0054267C" w:rsidRDefault="004C3FE8" w:rsidP="0054267C">
      <w:pPr>
        <w:pStyle w:val="NormalWeb"/>
        <w:shd w:val="clear" w:color="auto" w:fill="FFFFFF"/>
        <w:spacing w:before="0" w:beforeAutospacing="0" w:after="0" w:afterAutospacing="0" w:line="312" w:lineRule="auto"/>
        <w:ind w:firstLine="720"/>
        <w:jc w:val="both"/>
        <w:rPr>
          <w:color w:val="000000"/>
          <w:sz w:val="28"/>
          <w:szCs w:val="28"/>
        </w:rPr>
      </w:pPr>
      <w:r w:rsidRPr="0054267C">
        <w:rPr>
          <w:rStyle w:val="Strong"/>
          <w:rFonts w:eastAsia="Calibri"/>
          <w:color w:val="000000"/>
          <w:sz w:val="28"/>
          <w:szCs w:val="28"/>
        </w:rPr>
        <w:t>1. Mục đích:</w:t>
      </w:r>
    </w:p>
    <w:p w:rsidR="004C3FE8" w:rsidRPr="0054267C" w:rsidRDefault="004C3FE8" w:rsidP="0054267C">
      <w:pPr>
        <w:pStyle w:val="NormalWeb"/>
        <w:shd w:val="clear" w:color="auto" w:fill="FFFFFF"/>
        <w:spacing w:before="0" w:beforeAutospacing="0" w:after="0" w:afterAutospacing="0" w:line="312" w:lineRule="auto"/>
        <w:ind w:firstLine="720"/>
        <w:jc w:val="both"/>
        <w:rPr>
          <w:color w:val="000000"/>
          <w:sz w:val="28"/>
          <w:szCs w:val="28"/>
        </w:rPr>
      </w:pPr>
      <w:r w:rsidRPr="0054267C">
        <w:rPr>
          <w:color w:val="000000"/>
          <w:sz w:val="28"/>
          <w:szCs w:val="28"/>
        </w:rPr>
        <w:t>Thông qua Đại hội nhằm đánh giá tình hình phụ nữ, hoạt động của Hội LHPN từng cấp nhiệm kỳ 2016-2021 và đề ra phương hướng, nhiệm vụ nhiệm kỳ 2021 - 2026; Qua đó động viên, biểu dương cán bộ, hội viên phụ nữ, tăng cường đoàn kết, phát huy dân chủ, mở rộng tính liên hiệp, khơi dậy tiềm năng, trí tuệ, sức sáng tạo của các tầng lớp phụ nữ Hà Đông góp phần đẩy mạnh sự nghiệp công nghiệp hóa, hiện đại hóa đất nước; đồng thời tiếp tục đổi mới nội dung, phương thức hoạt động, phát triển tổ chức Hội vững mạnh, góp phần nâng cao vị thế của Hội, thúc đẩy sự bình đẳng và tiến bộ của phụ nữ.</w:t>
      </w:r>
    </w:p>
    <w:p w:rsidR="004C3FE8" w:rsidRPr="0054267C" w:rsidRDefault="004C3FE8" w:rsidP="0054267C">
      <w:pPr>
        <w:pStyle w:val="NormalWeb"/>
        <w:shd w:val="clear" w:color="auto" w:fill="FFFFFF"/>
        <w:spacing w:before="0" w:beforeAutospacing="0" w:after="0" w:afterAutospacing="0" w:line="312" w:lineRule="auto"/>
        <w:ind w:firstLine="720"/>
        <w:jc w:val="both"/>
        <w:rPr>
          <w:color w:val="000000"/>
          <w:sz w:val="28"/>
          <w:szCs w:val="28"/>
        </w:rPr>
      </w:pPr>
      <w:r w:rsidRPr="0054267C">
        <w:rPr>
          <w:rStyle w:val="Strong"/>
          <w:rFonts w:eastAsia="Calibri"/>
          <w:color w:val="000000"/>
          <w:sz w:val="28"/>
          <w:szCs w:val="28"/>
        </w:rPr>
        <w:t>2. Yêu cầu:</w:t>
      </w:r>
    </w:p>
    <w:p w:rsidR="004C3FE8" w:rsidRPr="0054267C" w:rsidRDefault="004C3FE8" w:rsidP="0054267C">
      <w:pPr>
        <w:pStyle w:val="NormalWeb"/>
        <w:shd w:val="clear" w:color="auto" w:fill="FFFFFF"/>
        <w:spacing w:before="0" w:beforeAutospacing="0" w:after="0" w:afterAutospacing="0" w:line="312" w:lineRule="auto"/>
        <w:ind w:firstLine="720"/>
        <w:jc w:val="both"/>
        <w:rPr>
          <w:color w:val="000000"/>
          <w:sz w:val="28"/>
          <w:szCs w:val="28"/>
        </w:rPr>
      </w:pPr>
      <w:r w:rsidRPr="0054267C">
        <w:rPr>
          <w:color w:val="000000"/>
          <w:sz w:val="28"/>
          <w:szCs w:val="28"/>
        </w:rPr>
        <w:t>1. Công tác chuẩn bị và tổ chức Đại hội đại biểu phụ nữ huyện và Cơ sở cần đảm bảo thiết thực, dân chủ, trí tuệ, phát huy trách nhiệm của tổ chức Hội và cán bộ, hội viên phụ nữ. Việc chuẩn bị Đại hội đại biểu phụ nữ cơ sở cần được chuẩn bị chu đáo, tổ chức trang trọng, an toàn, tiết kiệm, hiệu quả, đảm bảo nguyên tắc tập trung dân chủ, theo hướng dẫn của Hội LHPN cấp trên và đúng quy định của Điều lệ Hội liên hiệp phụ nữ Việt Nam.</w:t>
      </w:r>
    </w:p>
    <w:p w:rsidR="004C3FE8" w:rsidRPr="0054267C" w:rsidRDefault="004C3FE8" w:rsidP="0054267C">
      <w:pPr>
        <w:pStyle w:val="NormalWeb"/>
        <w:shd w:val="clear" w:color="auto" w:fill="FFFFFF"/>
        <w:spacing w:before="0" w:beforeAutospacing="0" w:after="0" w:afterAutospacing="0" w:line="312" w:lineRule="auto"/>
        <w:ind w:firstLine="720"/>
        <w:jc w:val="both"/>
        <w:rPr>
          <w:color w:val="000000"/>
          <w:sz w:val="28"/>
          <w:szCs w:val="28"/>
        </w:rPr>
      </w:pPr>
      <w:r w:rsidRPr="0054267C">
        <w:rPr>
          <w:color w:val="000000"/>
          <w:sz w:val="28"/>
          <w:szCs w:val="28"/>
        </w:rPr>
        <w:t>2. Báo cáo chính trị: Cần đánh giá khách quan, toàn diện phong trào phụ nữ và hoạt động của Hội trong thực hiện Nghị quyết Đại hội nhiệm kỳ 2016-2021; rút ra bài học kinh nghiệm và đề ra phương hướng, mục tiêu, nhiệm vụ trong nhiệm kỳ tới.</w:t>
      </w:r>
    </w:p>
    <w:p w:rsidR="004C3FE8" w:rsidRPr="0054267C" w:rsidRDefault="004C3FE8" w:rsidP="0054267C">
      <w:pPr>
        <w:pStyle w:val="NormalWeb"/>
        <w:shd w:val="clear" w:color="auto" w:fill="FFFFFF"/>
        <w:spacing w:before="0" w:beforeAutospacing="0" w:after="0" w:afterAutospacing="0" w:line="312" w:lineRule="auto"/>
        <w:ind w:firstLine="720"/>
        <w:jc w:val="both"/>
        <w:rPr>
          <w:color w:val="000000"/>
          <w:sz w:val="28"/>
          <w:szCs w:val="28"/>
        </w:rPr>
      </w:pPr>
      <w:r w:rsidRPr="0054267C">
        <w:rPr>
          <w:color w:val="000000"/>
          <w:sz w:val="28"/>
          <w:szCs w:val="28"/>
        </w:rPr>
        <w:lastRenderedPageBreak/>
        <w:t>3. Tổ chức tốt việc thảo luận các quan điểm, chủ trương, định hướng lớn nêu tại dự thảo văn kiện Đại hội đại biểu phụ nữ toàn quốc lần thứ XIII và văn kiện Đại hội đại biểu phụ nữ cấp trên trực tiếp.</w:t>
      </w:r>
    </w:p>
    <w:p w:rsidR="004C3FE8" w:rsidRPr="0054267C" w:rsidRDefault="004C3FE8" w:rsidP="0054267C">
      <w:pPr>
        <w:pStyle w:val="NormalWeb"/>
        <w:shd w:val="clear" w:color="auto" w:fill="FFFFFF"/>
        <w:spacing w:before="0" w:beforeAutospacing="0" w:after="0" w:afterAutospacing="0" w:line="312" w:lineRule="auto"/>
        <w:ind w:firstLine="720"/>
        <w:jc w:val="both"/>
        <w:rPr>
          <w:color w:val="000000"/>
          <w:sz w:val="28"/>
          <w:szCs w:val="28"/>
        </w:rPr>
      </w:pPr>
      <w:r w:rsidRPr="0054267C">
        <w:rPr>
          <w:color w:val="000000"/>
          <w:sz w:val="28"/>
          <w:szCs w:val="28"/>
        </w:rPr>
        <w:t>4. Công tác chu</w:t>
      </w:r>
      <w:r w:rsidR="0054267C">
        <w:rPr>
          <w:color w:val="000000"/>
          <w:sz w:val="28"/>
          <w:szCs w:val="28"/>
        </w:rPr>
        <w:t>ẩn bị nhân sự cần đảm bảo đúng </w:t>
      </w:r>
      <w:r w:rsidRPr="0054267C">
        <w:rPr>
          <w:color w:val="000000"/>
          <w:sz w:val="28"/>
          <w:szCs w:val="28"/>
        </w:rPr>
        <w:t>quy định của Điều lệ Hội. Ban Chấp hành phải đảm bảo tiêu chuẩn, cơ cấu, số lượng hợp lý, thể hiện tính liên hiệp rộng rãi, c</w:t>
      </w:r>
      <w:r w:rsidR="0054267C">
        <w:rPr>
          <w:color w:val="000000"/>
          <w:sz w:val="28"/>
          <w:szCs w:val="28"/>
        </w:rPr>
        <w:t>ó sự kế thừa và phát triển.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color w:val="000000"/>
        </w:rPr>
        <w:t>II. NỘI DUNG:</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color w:val="000000"/>
        </w:rPr>
        <w:t>1.</w:t>
      </w:r>
      <w:r w:rsidR="0054267C">
        <w:rPr>
          <w:rFonts w:eastAsia="Times New Roman"/>
          <w:b/>
          <w:bCs/>
          <w:color w:val="000000"/>
        </w:rPr>
        <w:t xml:space="preserve"> </w:t>
      </w:r>
      <w:r w:rsidRPr="0054267C">
        <w:rPr>
          <w:rFonts w:eastAsia="Times New Roman"/>
          <w:b/>
          <w:bCs/>
          <w:color w:val="000000"/>
        </w:rPr>
        <w:t>Chuẩn bị văn kiện: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1.1. Báo cáo chính trị trình Đại hội: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color w:val="000000"/>
        </w:rPr>
        <w:t>- </w:t>
      </w:r>
      <w:r w:rsidRPr="0054267C">
        <w:rPr>
          <w:rFonts w:eastAsia="Times New Roman"/>
          <w:color w:val="000000"/>
        </w:rPr>
        <w:t xml:space="preserve">Báo cáo tổng kết phải có tính khái quát, đánh giá đúng tình hình phụ nữ, </w:t>
      </w:r>
      <w:r w:rsidR="008A1295" w:rsidRPr="0054267C">
        <w:rPr>
          <w:rFonts w:eastAsia="Times New Roman"/>
          <w:color w:val="000000"/>
        </w:rPr>
        <w:t>hoạt động của Hội  nhiệm kỳ 2016-2021</w:t>
      </w:r>
      <w:r w:rsidRPr="0054267C">
        <w:rPr>
          <w:rFonts w:eastAsia="Times New Roman"/>
          <w:color w:val="000000"/>
        </w:rPr>
        <w:t>, những ưu điểm, khuyết điểm và nguyên nhân, trong đó tập trung đánh giá được kết quả của Hội đã góp phần giải quyết những vấn đề đặt ra đối với phụ nữ địa phương, góp phần thực hiện nhiệm vụ chính trị của địa phương và hỗ trợ thúc đẩy thực hiện mục tiêu vì sự tiến bộ phụ nữ; Đánh giá theo vấn đề hoặc theo nhiệm vụ; Rút ra bài học kinh nghiệm  trong công tác chỉ đạo, triển khai và tổ chức thực hiện Nghị quyết Đại hội.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xml:space="preserve"> Việc xác định phương hướng, mục tiêu, chỉ tiêu, n</w:t>
      </w:r>
      <w:r w:rsidR="008A1295" w:rsidRPr="0054267C">
        <w:rPr>
          <w:rFonts w:eastAsia="Times New Roman"/>
          <w:color w:val="000000"/>
        </w:rPr>
        <w:t>hiệm vụ, giải pháp nhiệm kỳ 2021</w:t>
      </w:r>
      <w:r w:rsidRPr="0054267C">
        <w:rPr>
          <w:rFonts w:eastAsia="Times New Roman"/>
          <w:color w:val="000000"/>
        </w:rPr>
        <w:t xml:space="preserve"> - 2021 cần đảm bảo quán triệt sâu sắc các chủ trương của Đảng về công tác phụ nữ và bình đẳng giới; phù hợp với đặc thù địa phương, những vấn đề đặt ra với phụ nữ.</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1.2. Báo cáo kiểm điểm</w:t>
      </w:r>
      <w:r w:rsidR="008A1295" w:rsidRPr="0054267C">
        <w:rPr>
          <w:rFonts w:eastAsia="Times New Roman"/>
          <w:b/>
          <w:bCs/>
          <w:i/>
          <w:iCs/>
          <w:color w:val="000000"/>
        </w:rPr>
        <w:t xml:space="preserve"> của Ban Chấp hành nhiệm kỳ 2016-2021</w:t>
      </w:r>
      <w:r w:rsidRPr="0054267C">
        <w:rPr>
          <w:rFonts w:eastAsia="Times New Roman"/>
          <w:b/>
          <w:bCs/>
          <w:i/>
          <w:iCs/>
          <w:color w:val="000000"/>
        </w:rPr>
        <w:t>:</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Căn cứ nhiệm vụ và quy chế hoạt động của Ban Chấp hành, Nghị quyết từng kỳ họp để kiểm điểm với tinh thần tự phê bình và phê bình nghiêm túc, thẳng thắn. Đánh giá đúng mức kết quả lãnh đạo trong nhiệm kỳ, ưu điểm, khuyết điểm và chỉ rõ nguyên nhân, nhất là nguyên nhân chủ quan từ Ban Chấp hành cũng như hướng khắc phục trong nhiệm kỳ tới.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1.3. Thảo luận, đóng góp ý kiến vào dự thảo các văn kiện: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i/>
          <w:iCs/>
          <w:color w:val="000000"/>
        </w:rPr>
        <w:t xml:space="preserve"> Đối với văn kiện cấp tổ chức Đại hội: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xml:space="preserve">Ban Chấp hành cấp triệu tập Đại hội xây dựng dự thảo văn kiện Đại hội, tổ chức lấy ý kiến rộng rãi trong cán bộ, hội viên, các đồng chí nguyên là lãnh đạo Hội đã nghỉ hưu hoặc chuyển công tác; đại </w:t>
      </w:r>
      <w:r w:rsidR="0054267C">
        <w:rPr>
          <w:rFonts w:eastAsia="Times New Roman"/>
          <w:color w:val="000000"/>
        </w:rPr>
        <w:t xml:space="preserve">biểu phụ nữ trong các lĩnh vực; </w:t>
      </w:r>
      <w:r w:rsidRPr="0054267C">
        <w:rPr>
          <w:rFonts w:eastAsia="Times New Roman"/>
          <w:color w:val="000000"/>
        </w:rPr>
        <w:t>Báo cáo cấp ủy cấp trực tiếp và Hội cấp trên.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i/>
          <w:iCs/>
          <w:color w:val="000000"/>
        </w:rPr>
        <w:t>- Đối với văn kiện cấp trên: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lastRenderedPageBreak/>
        <w:t>Để đảm bảo sự tham gia của đông đảo cá</w:t>
      </w:r>
      <w:r w:rsidR="0054267C">
        <w:rPr>
          <w:rFonts w:eastAsia="Times New Roman"/>
          <w:color w:val="000000"/>
        </w:rPr>
        <w:t>n bộ Hội, các tầng lớp phụ nữ, </w:t>
      </w:r>
      <w:r w:rsidRPr="0054267C">
        <w:rPr>
          <w:rFonts w:eastAsia="Times New Roman"/>
          <w:color w:val="000000"/>
        </w:rPr>
        <w:t>việc thảo luận nên tổ chức trước Đại hội bằng hình thức thiết thực, phù hợp, có trọng tâm, chất lượng, tránh hình thức; Lấy ý kiến trực tiếp hoặc gián tiếp </w:t>
      </w:r>
      <w:r w:rsidRPr="0054267C">
        <w:rPr>
          <w:rFonts w:eastAsia="Times New Roman"/>
          <w:i/>
          <w:iCs/>
          <w:color w:val="000000"/>
        </w:rPr>
        <w:t>(thông qua báo chí, văn bản)</w:t>
      </w:r>
      <w:r w:rsidRPr="0054267C">
        <w:rPr>
          <w:rFonts w:eastAsia="Times New Roman"/>
          <w:color w:val="000000"/>
        </w:rPr>
        <w:t>; Đại hội có trách nhiệm tổng hợp ý kiến của cán bộ, hội viên, ý kiến thảo luận của Đại hội đối với văn kiện cấp trên.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1.4. Tham luận tại Đại hội: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xml:space="preserve">- Lựa chọn chủ đề tham luận gắn với việc giải quyết có hiệu quả các vấn đề của phụ nữ tại địa phương, đơn vị. Chú ý nêu cách làm </w:t>
      </w:r>
      <w:proofErr w:type="gramStart"/>
      <w:r w:rsidRPr="0054267C">
        <w:rPr>
          <w:rFonts w:eastAsia="Times New Roman"/>
          <w:color w:val="000000"/>
        </w:rPr>
        <w:t>hay,</w:t>
      </w:r>
      <w:proofErr w:type="gramEnd"/>
      <w:r w:rsidRPr="0054267C">
        <w:rPr>
          <w:rFonts w:eastAsia="Times New Roman"/>
          <w:color w:val="000000"/>
        </w:rPr>
        <w:t xml:space="preserve"> sáng tạo và những điểm cần rút kinh nghiệm để nhiệm kỳ tới thực hiện tốt hơn.</w:t>
      </w:r>
    </w:p>
    <w:p w:rsidR="004C3FE8" w:rsidRPr="0054267C" w:rsidRDefault="004C3FE8" w:rsidP="0054267C">
      <w:pPr>
        <w:shd w:val="clear" w:color="auto" w:fill="FFFFFF"/>
        <w:spacing w:line="312" w:lineRule="auto"/>
        <w:ind w:firstLine="720"/>
        <w:jc w:val="both"/>
        <w:rPr>
          <w:rFonts w:eastAsia="Times New Roman"/>
          <w:color w:val="000000"/>
          <w:spacing w:val="4"/>
        </w:rPr>
      </w:pPr>
      <w:r w:rsidRPr="0054267C">
        <w:rPr>
          <w:rFonts w:eastAsia="Times New Roman"/>
          <w:color w:val="000000"/>
          <w:spacing w:val="4"/>
        </w:rPr>
        <w:t>- Các tham luận đa dạng về nội dung, phương thức hoạt động, ngắn gọn, súc tích.</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1.5. Các văn bản khác:</w:t>
      </w:r>
      <w:r w:rsidRPr="0054267C">
        <w:rPr>
          <w:rFonts w:eastAsia="Times New Roman"/>
          <w:color w:val="000000"/>
        </w:rPr>
        <w:t> diễn văn khai mạc, bế mạc; Báo cáo tổng hợp ý kiến đóng góp vào các văn kiện Đại hội phụ nữ cấp trên, báo cáo kết quả thẩm tra tư cách đại biểu, các bài phát biểu tham luận, dự thảo nghị quyết, kịch bản điều hành Đại hội, dự thảo nghị quyết Đại hội… cần được chuẩn bị chu đáo.</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color w:val="000000"/>
        </w:rPr>
        <w:t>2. Chuẩn bị nhân sự:</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Công tác chuẩn bị nhân sự và bầu cử Ban chấp hành, Ban Thường vụ và các chức danh lãnh đạo Hội phụ nữ quận và cơ sở được thực hiện theo đúng quy định của Điều lệ Hội và hướng dẫn của Đoàn Chủ tịch Trung ương Hội LHPN Việt Nam.</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2.1. Căn cứ xây dựng Ban Chấp hành:</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Nghị quyết Trung ương 3 (khóa VIII) về </w:t>
      </w:r>
      <w:r w:rsidRPr="0054267C">
        <w:rPr>
          <w:rFonts w:eastAsia="Times New Roman"/>
          <w:i/>
          <w:iCs/>
          <w:color w:val="000000"/>
        </w:rPr>
        <w:t>“Chiến lược cán bộ thời kỳ đẩy mạnh CNH-HĐH đất nước”</w:t>
      </w:r>
      <w:r w:rsidRPr="0054267C">
        <w:rPr>
          <w:rFonts w:eastAsia="Times New Roman"/>
          <w:color w:val="000000"/>
        </w:rPr>
        <w:t>; Nghị quyết 11-NQ/TW của Bộ Chính trị về </w:t>
      </w:r>
      <w:r w:rsidRPr="0054267C">
        <w:rPr>
          <w:rFonts w:eastAsia="Times New Roman"/>
          <w:i/>
          <w:iCs/>
          <w:color w:val="000000"/>
        </w:rPr>
        <w:t>“Công tác phụ nữ thời kỳ đẩy mạnh CNH-HĐH đất nước”</w:t>
      </w:r>
      <w:r w:rsidRPr="0054267C">
        <w:rPr>
          <w:rFonts w:eastAsia="Times New Roman"/>
          <w:color w:val="000000"/>
        </w:rPr>
        <w:t>; Luật Bình đẳng giới; các Chỉ thị của Đảng về Đại hội.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Yêu cầu công tác phụ nữ và công tác Hội trong thời kỳ mới.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Hướng dẫn của Đoàn Chủ tịch Trung ương Hội và Hội cấp trên trực tiếp.</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2.2. Quan điểm xây dựng Ban Chấp hành:</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Ban Chấp hành cơ bản đảm bảo đại diện các tầng lớp phụ nữ, quan tâm các địa bàn, lĩnh vực đông nữ.</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Số lượng Ban Chấp hành phù hợp trên cơ sở yêu cầu công tác phụ nữ trong tình hình mới.</w:t>
      </w:r>
    </w:p>
    <w:p w:rsidR="004C3FE8" w:rsidRPr="0054267C" w:rsidRDefault="008A1295" w:rsidP="0054267C">
      <w:pPr>
        <w:shd w:val="clear" w:color="auto" w:fill="FFFFFF"/>
        <w:spacing w:line="312" w:lineRule="auto"/>
        <w:ind w:firstLine="720"/>
        <w:jc w:val="both"/>
        <w:rPr>
          <w:rFonts w:eastAsia="Times New Roman"/>
          <w:color w:val="000000"/>
        </w:rPr>
      </w:pPr>
      <w:proofErr w:type="gramStart"/>
      <w:r w:rsidRPr="0054267C">
        <w:rPr>
          <w:rFonts w:eastAsia="Times New Roman"/>
          <w:color w:val="000000"/>
        </w:rPr>
        <w:t xml:space="preserve">- </w:t>
      </w:r>
      <w:r w:rsidR="004C3FE8" w:rsidRPr="0054267C">
        <w:rPr>
          <w:rFonts w:eastAsia="Times New Roman"/>
          <w:color w:val="000000"/>
        </w:rPr>
        <w:t xml:space="preserve">Đảm bảo kết hợp giữa tiêu chuẩn và cơ </w:t>
      </w:r>
      <w:r w:rsidRPr="0054267C">
        <w:rPr>
          <w:rFonts w:eastAsia="Times New Roman"/>
          <w:color w:val="000000"/>
        </w:rPr>
        <w:t>cấu, tính kế thừa, phát triển.</w:t>
      </w:r>
      <w:proofErr w:type="gramEnd"/>
      <w:r w:rsidRPr="0054267C">
        <w:rPr>
          <w:rFonts w:eastAsia="Times New Roman"/>
          <w:color w:val="000000"/>
        </w:rPr>
        <w:t> </w:t>
      </w:r>
      <w:r w:rsidR="004C3FE8" w:rsidRPr="0054267C">
        <w:rPr>
          <w:rFonts w:eastAsia="Times New Roman"/>
          <w:color w:val="000000"/>
        </w:rPr>
        <w:t xml:space="preserve">Cần thiết có cơ cấu tuổi trẻ để chuẩn bị cho các nhiệm kỳ tiếp </w:t>
      </w:r>
      <w:proofErr w:type="gramStart"/>
      <w:r w:rsidR="004C3FE8" w:rsidRPr="0054267C">
        <w:rPr>
          <w:rFonts w:eastAsia="Times New Roman"/>
          <w:color w:val="000000"/>
        </w:rPr>
        <w:t>theo</w:t>
      </w:r>
      <w:proofErr w:type="gramEnd"/>
      <w:r w:rsidR="004C3FE8" w:rsidRPr="0054267C">
        <w:rPr>
          <w:rFonts w:eastAsia="Times New Roman"/>
          <w:color w:val="000000"/>
        </w:rPr>
        <w:t xml:space="preserve">. Đối với cơ quan </w:t>
      </w:r>
      <w:r w:rsidR="004C3FE8" w:rsidRPr="0054267C">
        <w:rPr>
          <w:rFonts w:eastAsia="Times New Roman"/>
          <w:color w:val="000000"/>
        </w:rPr>
        <w:lastRenderedPageBreak/>
        <w:t>chuyên trách Hội LHPN quận đảm bảo có sự tham gia của cán bộ phụ trách các chuyên đề. Tăng cường cơ cấu ngành, đoàn thể, các Hội.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2.3. Tiêu chuẩn Ủy viên Ban Chấp hành:</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Đảm bảo tiêu chuẩn chung của cán bộ được quy định trong Nghị quyết Trung ương 3 (khóa VIII) về Chiến lược cán bộ thời kỳ đẩy mạnh CNH - HĐH đất nước trong đó chú ý các tiêu chuẩn sau:</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xml:space="preserve">- Tự nguyện, nhiệt tình, trách nhiệm, gần </w:t>
      </w:r>
      <w:proofErr w:type="gramStart"/>
      <w:r w:rsidRPr="0054267C">
        <w:rPr>
          <w:rFonts w:eastAsia="Times New Roman"/>
          <w:color w:val="000000"/>
        </w:rPr>
        <w:t>gũi</w:t>
      </w:r>
      <w:proofErr w:type="gramEnd"/>
      <w:r w:rsidRPr="0054267C">
        <w:rPr>
          <w:rFonts w:eastAsia="Times New Roman"/>
          <w:color w:val="000000"/>
        </w:rPr>
        <w:t>, chia sẻ với hội viên, phụ nữ.</w:t>
      </w:r>
    </w:p>
    <w:p w:rsidR="004C3FE8" w:rsidRPr="0054267C" w:rsidRDefault="004C3FE8" w:rsidP="0054267C">
      <w:pPr>
        <w:shd w:val="clear" w:color="auto" w:fill="FFFFFF"/>
        <w:spacing w:line="312" w:lineRule="auto"/>
        <w:ind w:firstLine="720"/>
        <w:jc w:val="both"/>
        <w:rPr>
          <w:rFonts w:eastAsia="Times New Roman"/>
          <w:color w:val="000000"/>
        </w:rPr>
      </w:pPr>
      <w:proofErr w:type="gramStart"/>
      <w:r w:rsidRPr="0054267C">
        <w:rPr>
          <w:rFonts w:eastAsia="Times New Roman"/>
          <w:color w:val="000000"/>
        </w:rPr>
        <w:t>- Được hội viên, phụ nữ tín nhiệm.</w:t>
      </w:r>
      <w:proofErr w:type="gramEnd"/>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Có khả năng vận động thuyết phục quần chúng.</w:t>
      </w:r>
    </w:p>
    <w:p w:rsidR="0054267C" w:rsidRDefault="0054267C" w:rsidP="0054267C">
      <w:pPr>
        <w:shd w:val="clear" w:color="auto" w:fill="FFFFFF"/>
        <w:spacing w:line="312" w:lineRule="auto"/>
        <w:ind w:firstLine="720"/>
        <w:jc w:val="both"/>
        <w:rPr>
          <w:rFonts w:eastAsia="Times New Roman"/>
          <w:color w:val="000000"/>
        </w:rPr>
      </w:pPr>
      <w:r>
        <w:rPr>
          <w:rFonts w:eastAsia="Times New Roman"/>
          <w:color w:val="000000"/>
        </w:rPr>
        <w:t>- Có trình độ hiểu biết phù hợp</w:t>
      </w:r>
    </w:p>
    <w:p w:rsidR="004C3FE8" w:rsidRPr="0054267C" w:rsidRDefault="008A1295"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2.4</w:t>
      </w:r>
      <w:r w:rsidR="004C3FE8" w:rsidRPr="0054267C">
        <w:rPr>
          <w:rFonts w:eastAsia="Times New Roman"/>
          <w:b/>
          <w:bCs/>
          <w:i/>
          <w:iCs/>
          <w:color w:val="000000"/>
        </w:rPr>
        <w:t>. Cơ cấu ban Chấp hành:</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xml:space="preserve">Đảm bảo hợp lý giữa các độ tuổi; là cán bộ chuyên trách và đại diện các ngành, đoàn thể để lãnh đạo toàn diện thực hiện nhiệm vụ chính trị của tổ chức Hội. </w:t>
      </w:r>
    </w:p>
    <w:p w:rsidR="004C3FE8" w:rsidRPr="0054267C" w:rsidRDefault="008A1295"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2.5</w:t>
      </w:r>
      <w:r w:rsidR="004C3FE8" w:rsidRPr="0054267C">
        <w:rPr>
          <w:rFonts w:eastAsia="Times New Roman"/>
          <w:b/>
          <w:bCs/>
          <w:i/>
          <w:iCs/>
          <w:color w:val="000000"/>
        </w:rPr>
        <w:t>. Độ tuổi tham gia Ban Chấp hành:</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Nói chung đảm bảo 3 độ tuổi trong Ban Chấp hành </w:t>
      </w:r>
      <w:r w:rsidRPr="0054267C">
        <w:rPr>
          <w:rFonts w:eastAsia="Times New Roman"/>
          <w:i/>
          <w:iCs/>
          <w:color w:val="000000"/>
        </w:rPr>
        <w:t>(dưới 30; từ 30 đến dưới 45; từ 45 tuổi trở lên)</w:t>
      </w:r>
      <w:r w:rsidRPr="0054267C">
        <w:rPr>
          <w:rFonts w:eastAsia="Times New Roman"/>
          <w:color w:val="000000"/>
        </w:rPr>
        <w:t>, có tính kế thừa, phát triển:</w:t>
      </w:r>
    </w:p>
    <w:p w:rsidR="004C3FE8" w:rsidRPr="0054267C" w:rsidRDefault="008A1295" w:rsidP="0054267C">
      <w:pPr>
        <w:shd w:val="clear" w:color="auto" w:fill="FFFFFF"/>
        <w:spacing w:line="312" w:lineRule="auto"/>
        <w:ind w:firstLine="720"/>
        <w:jc w:val="both"/>
        <w:rPr>
          <w:rFonts w:eastAsia="Times New Roman"/>
          <w:color w:val="000000"/>
        </w:rPr>
      </w:pPr>
      <w:r w:rsidRPr="0054267C">
        <w:rPr>
          <w:rFonts w:eastAsia="Times New Roman"/>
          <w:b/>
          <w:bCs/>
          <w:i/>
          <w:iCs/>
          <w:color w:val="000000"/>
        </w:rPr>
        <w:t>2.6</w:t>
      </w:r>
      <w:r w:rsidR="004C3FE8" w:rsidRPr="0054267C">
        <w:rPr>
          <w:rFonts w:eastAsia="Times New Roman"/>
          <w:b/>
          <w:bCs/>
          <w:i/>
          <w:iCs/>
          <w:color w:val="000000"/>
        </w:rPr>
        <w:t>. Số lượ</w:t>
      </w:r>
      <w:r w:rsidR="0054267C">
        <w:rPr>
          <w:rFonts w:eastAsia="Times New Roman"/>
          <w:b/>
          <w:bCs/>
          <w:i/>
          <w:iCs/>
          <w:color w:val="000000"/>
        </w:rPr>
        <w:t xml:space="preserve">ng Ban Chấp hành, Ban Thường vụ, </w:t>
      </w:r>
      <w:r w:rsidR="004C3FE8" w:rsidRPr="0054267C">
        <w:rPr>
          <w:rFonts w:eastAsia="Times New Roman"/>
          <w:b/>
          <w:bCs/>
          <w:i/>
          <w:iCs/>
          <w:color w:val="000000"/>
        </w:rPr>
        <w:t>các chức danh chủ chốt:</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i/>
          <w:iCs/>
          <w:color w:val="000000"/>
        </w:rPr>
        <w:t>- Số lượng Ủy viên Ban Chấp hành</w:t>
      </w:r>
      <w:r w:rsidR="008A1295" w:rsidRPr="0054267C">
        <w:rPr>
          <w:rFonts w:eastAsia="Times New Roman"/>
          <w:color w:val="000000"/>
        </w:rPr>
        <w:t>:</w:t>
      </w:r>
      <w:r w:rsidR="0054267C">
        <w:rPr>
          <w:rFonts w:eastAsia="Times New Roman"/>
          <w:color w:val="000000"/>
        </w:rPr>
        <w:t xml:space="preserve"> </w:t>
      </w:r>
      <w:r w:rsidR="008A1295" w:rsidRPr="0054267C">
        <w:rPr>
          <w:rFonts w:eastAsia="Times New Roman"/>
          <w:color w:val="000000"/>
        </w:rPr>
        <w:t>03</w:t>
      </w:r>
    </w:p>
    <w:p w:rsidR="004C3FE8" w:rsidRPr="0054267C" w:rsidRDefault="004C3FE8" w:rsidP="0054267C">
      <w:pPr>
        <w:shd w:val="clear" w:color="auto" w:fill="FFFFFF"/>
        <w:spacing w:line="312" w:lineRule="auto"/>
        <w:ind w:firstLine="720"/>
        <w:jc w:val="both"/>
        <w:rPr>
          <w:rFonts w:eastAsia="Times New Roman"/>
          <w:color w:val="000000"/>
        </w:rPr>
      </w:pPr>
      <w:bookmarkStart w:id="0" w:name="_GoBack"/>
      <w:bookmarkEnd w:id="0"/>
      <w:r w:rsidRPr="0054267C">
        <w:rPr>
          <w:rFonts w:eastAsia="Times New Roman"/>
          <w:i/>
          <w:iCs/>
          <w:color w:val="000000"/>
        </w:rPr>
        <w:t>- Số lượng Phó Chủ tịch:</w:t>
      </w:r>
      <w:r w:rsidR="008A1295" w:rsidRPr="0054267C">
        <w:rPr>
          <w:rFonts w:eastAsia="Times New Roman"/>
          <w:color w:val="000000"/>
        </w:rPr>
        <w:t xml:space="preserve"> 01 Phó chủ tịch</w:t>
      </w:r>
    </w:p>
    <w:p w:rsidR="004C3FE8" w:rsidRPr="0054267C" w:rsidRDefault="008A1295" w:rsidP="0054267C">
      <w:pPr>
        <w:shd w:val="clear" w:color="auto" w:fill="FFFFFF"/>
        <w:spacing w:line="312" w:lineRule="auto"/>
        <w:ind w:firstLine="720"/>
        <w:jc w:val="both"/>
        <w:rPr>
          <w:rFonts w:eastAsia="Times New Roman"/>
          <w:color w:val="000000"/>
        </w:rPr>
      </w:pPr>
      <w:r w:rsidRPr="0054267C">
        <w:rPr>
          <w:rFonts w:eastAsia="Times New Roman"/>
          <w:b/>
          <w:bCs/>
          <w:color w:val="000000"/>
        </w:rPr>
        <w:t>3. Về đại biểu dự Đại hội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Đại biểu dự Đại hội do Ban Chấp hành Hội LHPN cấp triệu tập Đại hội quyết định.</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Căn cứ để quyết định số lượng đại biểu:</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Số lượng hội viên, phụ nữ.</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xml:space="preserve">+ Điều kiện kinh tế xã hội của </w:t>
      </w:r>
      <w:r w:rsidR="008A1295" w:rsidRPr="0054267C">
        <w:rPr>
          <w:rFonts w:eastAsia="Times New Roman"/>
          <w:color w:val="000000"/>
        </w:rPr>
        <w:t>đơn vị</w:t>
      </w:r>
      <w:r w:rsidRPr="0054267C">
        <w:rPr>
          <w:rFonts w:eastAsia="Times New Roman"/>
          <w:color w:val="000000"/>
        </w:rPr>
        <w:t>.</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xml:space="preserve">- Ban Thường vụ Hội LHPN </w:t>
      </w:r>
      <w:r w:rsidR="008A1295" w:rsidRPr="0054267C">
        <w:rPr>
          <w:rFonts w:eastAsia="Times New Roman"/>
          <w:color w:val="000000"/>
        </w:rPr>
        <w:t>huyện Bình Lục</w:t>
      </w:r>
      <w:r w:rsidRPr="0054267C">
        <w:rPr>
          <w:rFonts w:eastAsia="Times New Roman"/>
          <w:color w:val="000000"/>
        </w:rPr>
        <w:t xml:space="preserve"> định hướng về số lượng đại biểu như sau:</w:t>
      </w:r>
      <w:r w:rsidR="007D79BE" w:rsidRPr="0054267C">
        <w:rPr>
          <w:rFonts w:eastAsia="Times New Roman"/>
          <w:color w:val="000000"/>
        </w:rPr>
        <w:t xml:space="preserve"> tối thiểu 10</w:t>
      </w:r>
      <w:r w:rsidRPr="0054267C">
        <w:rPr>
          <w:rFonts w:eastAsia="Times New Roman"/>
          <w:color w:val="000000"/>
        </w:rPr>
        <w:t xml:space="preserve"> đại biểu.</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color w:val="000000"/>
        </w:rPr>
        <w:t>4. Công tác tuyên truyền về Đại hội:</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xml:space="preserve">- Chú trọng tuyên truyền trước, trong và sau Đại hội, cả chiều sâu và bề nổi tạo sự quan tâm của các cấp, các ngành và quần </w:t>
      </w:r>
      <w:r w:rsidR="007D79BE" w:rsidRPr="0054267C">
        <w:rPr>
          <w:rFonts w:eastAsia="Times New Roman"/>
          <w:color w:val="000000"/>
        </w:rPr>
        <w:t>chúng nhân dân đối với Đại hội.</w:t>
      </w:r>
    </w:p>
    <w:p w:rsidR="004C3FE8" w:rsidRPr="0054267C" w:rsidRDefault="004C3FE8" w:rsidP="0054267C">
      <w:pPr>
        <w:shd w:val="clear" w:color="auto" w:fill="FFFFFF"/>
        <w:spacing w:line="312" w:lineRule="auto"/>
        <w:jc w:val="both"/>
        <w:rPr>
          <w:rFonts w:eastAsia="Times New Roman"/>
          <w:color w:val="000000"/>
        </w:rPr>
      </w:pPr>
      <w:r w:rsidRPr="0054267C">
        <w:rPr>
          <w:rFonts w:eastAsia="Times New Roman"/>
          <w:color w:val="000000"/>
        </w:rPr>
        <w:t>- Trang trí trong và ngoài hội trường đảm bảo trang trọng, tiết kiệm, chú ý các khẩu hiệu hành động, cờ phướn…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color w:val="000000"/>
        </w:rPr>
        <w:t>5. Thời gian tổ chức Đại hội phụ nữ:</w:t>
      </w:r>
    </w:p>
    <w:p w:rsidR="004C3FE8" w:rsidRPr="0054267C" w:rsidRDefault="007D79BE" w:rsidP="0054267C">
      <w:pPr>
        <w:shd w:val="clear" w:color="auto" w:fill="FFFFFF"/>
        <w:spacing w:line="312" w:lineRule="auto"/>
        <w:ind w:firstLine="720"/>
        <w:jc w:val="both"/>
        <w:rPr>
          <w:rFonts w:eastAsia="Times New Roman"/>
          <w:color w:val="000000"/>
        </w:rPr>
      </w:pPr>
      <w:r w:rsidRPr="0054267C">
        <w:rPr>
          <w:rFonts w:eastAsia="Times New Roman"/>
          <w:color w:val="000000"/>
        </w:rPr>
        <w:lastRenderedPageBreak/>
        <w:t>K</w:t>
      </w:r>
      <w:r w:rsidR="004C3FE8" w:rsidRPr="0054267C">
        <w:rPr>
          <w:rFonts w:eastAsia="Times New Roman"/>
          <w:color w:val="000000"/>
        </w:rPr>
        <w:t xml:space="preserve">hông quá 01 ngày, </w:t>
      </w:r>
      <w:r w:rsidRPr="0054267C">
        <w:rPr>
          <w:rFonts w:eastAsia="Times New Roman"/>
          <w:color w:val="000000"/>
        </w:rPr>
        <w:t>dự kiến ngày</w:t>
      </w:r>
      <w:r w:rsidR="004C3FE8" w:rsidRPr="0054267C">
        <w:rPr>
          <w:rFonts w:eastAsia="Times New Roman"/>
          <w:color w:val="000000"/>
        </w:rPr>
        <w:t> </w:t>
      </w:r>
      <w:r w:rsidRPr="0054267C">
        <w:rPr>
          <w:rFonts w:eastAsia="Times New Roman"/>
          <w:b/>
          <w:bCs/>
          <w:i/>
          <w:iCs/>
          <w:color w:val="000000"/>
        </w:rPr>
        <w:t>21/5/2021</w:t>
      </w:r>
      <w:r w:rsidR="004C3FE8" w:rsidRPr="0054267C">
        <w:rPr>
          <w:rFonts w:eastAsia="Times New Roman"/>
          <w:i/>
          <w:iCs/>
          <w:color w:val="000000"/>
        </w:rPr>
        <w:t xml:space="preserve"> (Có thể đẩy nhanh tiến độ </w:t>
      </w:r>
      <w:proofErr w:type="gramStart"/>
      <w:r w:rsidR="004C3FE8" w:rsidRPr="0054267C">
        <w:rPr>
          <w:rFonts w:eastAsia="Times New Roman"/>
          <w:i/>
          <w:iCs/>
          <w:color w:val="000000"/>
        </w:rPr>
        <w:t>theo</w:t>
      </w:r>
      <w:proofErr w:type="gramEnd"/>
      <w:r w:rsidR="004C3FE8" w:rsidRPr="0054267C">
        <w:rPr>
          <w:rFonts w:eastAsia="Times New Roman"/>
          <w:i/>
          <w:iCs/>
          <w:color w:val="000000"/>
        </w:rPr>
        <w:t xml:space="preserve"> tình hình thực tế)</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Trước Đại hội, Ban Chấp hành Hội phụ nữ chỉ đạo tổ chức hội nghị để củng cố, kiện toàn chi hội; thảo luận đóng góp ý kiến vào dự thảo báo cáo chính trị Đại hội phụ nữ cơ sở; bầu chi hội trưởng, chi hội phó,</w:t>
      </w:r>
      <w:r w:rsidRPr="0054267C">
        <w:rPr>
          <w:rFonts w:eastAsia="Times New Roman"/>
          <w:i/>
          <w:iCs/>
          <w:color w:val="000000"/>
        </w:rPr>
        <w:t>); </w:t>
      </w:r>
      <w:r w:rsidRPr="0054267C">
        <w:rPr>
          <w:rFonts w:eastAsia="Times New Roman"/>
          <w:color w:val="000000"/>
        </w:rPr>
        <w:t>giới thiệu nhân sự tham gia BCH cơ sở và bầu đại biểu dự Đại hội phụ nữ cấp cơ sở.</w:t>
      </w:r>
    </w:p>
    <w:p w:rsidR="007D79BE" w:rsidRPr="0054267C" w:rsidRDefault="007D79BE" w:rsidP="0054267C">
      <w:pPr>
        <w:shd w:val="clear" w:color="auto" w:fill="FFFFFF"/>
        <w:spacing w:line="312" w:lineRule="auto"/>
        <w:ind w:firstLine="720"/>
        <w:jc w:val="both"/>
        <w:rPr>
          <w:rFonts w:eastAsia="Times New Roman"/>
          <w:b/>
          <w:color w:val="000000"/>
        </w:rPr>
      </w:pPr>
      <w:r w:rsidRPr="0054267C">
        <w:rPr>
          <w:rFonts w:eastAsia="Times New Roman"/>
          <w:b/>
          <w:color w:val="000000"/>
        </w:rPr>
        <w:t>6. Phân công nhiệm vụ</w:t>
      </w:r>
    </w:p>
    <w:p w:rsidR="007D79BE" w:rsidRPr="0054267C" w:rsidRDefault="007D79BE" w:rsidP="0054267C">
      <w:pPr>
        <w:spacing w:line="312" w:lineRule="auto"/>
        <w:ind w:firstLine="720"/>
        <w:jc w:val="both"/>
      </w:pPr>
      <w:r w:rsidRPr="0054267C">
        <w:t xml:space="preserve">6.1. Đ/c Trần Thị Ngọc Linh, Chủ tịch Hội phụ nữ Công </w:t>
      </w:r>
      <w:proofErr w:type="gramStart"/>
      <w:r w:rsidRPr="0054267C">
        <w:t>an</w:t>
      </w:r>
      <w:proofErr w:type="gramEnd"/>
      <w:r w:rsidRPr="0054267C">
        <w:t xml:space="preserve"> huyện</w:t>
      </w:r>
    </w:p>
    <w:p w:rsidR="007D79BE" w:rsidRPr="0054267C" w:rsidRDefault="007D79BE" w:rsidP="0054267C">
      <w:pPr>
        <w:spacing w:line="312" w:lineRule="auto"/>
        <w:jc w:val="both"/>
      </w:pPr>
      <w:r w:rsidRPr="0054267C">
        <w:tab/>
        <w:t xml:space="preserve">+ Chịu trách nhiệm chỉ đạo </w:t>
      </w:r>
      <w:proofErr w:type="gramStart"/>
      <w:r w:rsidRPr="0054267C">
        <w:t>chung</w:t>
      </w:r>
      <w:proofErr w:type="gramEnd"/>
      <w:r w:rsidRPr="0054267C">
        <w:t xml:space="preserve"> về mọi hoạt động tổ chức Đại hội.</w:t>
      </w:r>
    </w:p>
    <w:p w:rsidR="007D79BE" w:rsidRPr="0054267C" w:rsidRDefault="007D79BE" w:rsidP="0054267C">
      <w:pPr>
        <w:spacing w:line="312" w:lineRule="auto"/>
        <w:ind w:firstLine="720"/>
        <w:jc w:val="both"/>
      </w:pPr>
      <w:proofErr w:type="gramStart"/>
      <w:r w:rsidRPr="0054267C">
        <w:t>+ Mời Chủ tịch HPN Công an tỉnh, Chủ tịch HPN huyện Bình Lục.</w:t>
      </w:r>
      <w:proofErr w:type="gramEnd"/>
    </w:p>
    <w:p w:rsidR="007D79BE" w:rsidRPr="0054267C" w:rsidRDefault="007D79BE" w:rsidP="0054267C">
      <w:pPr>
        <w:spacing w:line="312" w:lineRule="auto"/>
        <w:ind w:firstLine="720"/>
        <w:jc w:val="both"/>
      </w:pPr>
      <w:proofErr w:type="gramStart"/>
      <w:r w:rsidRPr="0054267C">
        <w:t>+ Đón tiếp đại biểu về dự hội nghị.</w:t>
      </w:r>
      <w:proofErr w:type="gramEnd"/>
    </w:p>
    <w:p w:rsidR="007D79BE" w:rsidRPr="0054267C" w:rsidRDefault="007D79BE" w:rsidP="0054267C">
      <w:pPr>
        <w:spacing w:line="312" w:lineRule="auto"/>
        <w:jc w:val="both"/>
      </w:pPr>
      <w:r w:rsidRPr="0054267C">
        <w:tab/>
        <w:t>+ Chỉ đạo chuẩn bị các văn bản phục vụ Đại hội.</w:t>
      </w:r>
    </w:p>
    <w:p w:rsidR="007D79BE" w:rsidRPr="0054267C" w:rsidRDefault="007D79BE" w:rsidP="0054267C">
      <w:pPr>
        <w:spacing w:line="312" w:lineRule="auto"/>
        <w:ind w:firstLine="720"/>
        <w:jc w:val="both"/>
      </w:pPr>
      <w:r w:rsidRPr="0054267C">
        <w:t>+ Thực hiện các nhiệm vụ của Đoàn Chủ tịch (</w:t>
      </w:r>
      <w:proofErr w:type="gramStart"/>
      <w:r w:rsidRPr="0054267C">
        <w:t>theo</w:t>
      </w:r>
      <w:proofErr w:type="gramEnd"/>
      <w:r w:rsidRPr="0054267C">
        <w:t xml:space="preserve"> kịch bản Đại hội được phân công) </w:t>
      </w:r>
    </w:p>
    <w:p w:rsidR="007D79BE" w:rsidRPr="0054267C" w:rsidRDefault="007D79BE" w:rsidP="0054267C">
      <w:pPr>
        <w:spacing w:line="312" w:lineRule="auto"/>
        <w:jc w:val="both"/>
      </w:pPr>
      <w:r w:rsidRPr="0054267C">
        <w:tab/>
        <w:t xml:space="preserve">6.2. Đ/c Nguyễn Thanh Bình – Phó Chủ tịch Hội phụ nữ Công </w:t>
      </w:r>
      <w:proofErr w:type="gramStart"/>
      <w:r w:rsidRPr="0054267C">
        <w:t>an</w:t>
      </w:r>
      <w:proofErr w:type="gramEnd"/>
      <w:r w:rsidRPr="0054267C">
        <w:t xml:space="preserve"> huyện</w:t>
      </w:r>
    </w:p>
    <w:p w:rsidR="007D79BE" w:rsidRPr="0054267C" w:rsidRDefault="007D79BE" w:rsidP="0054267C">
      <w:pPr>
        <w:spacing w:line="312" w:lineRule="auto"/>
        <w:jc w:val="both"/>
      </w:pPr>
      <w:r w:rsidRPr="0054267C">
        <w:tab/>
      </w:r>
      <w:proofErr w:type="gramStart"/>
      <w:r w:rsidRPr="0054267C">
        <w:t>+ Đón tiếp đại biểu về dự hội nghị.</w:t>
      </w:r>
      <w:proofErr w:type="gramEnd"/>
    </w:p>
    <w:p w:rsidR="007D79BE" w:rsidRPr="0054267C" w:rsidRDefault="007D79BE" w:rsidP="0054267C">
      <w:pPr>
        <w:spacing w:line="312" w:lineRule="auto"/>
        <w:jc w:val="both"/>
        <w:rPr>
          <w:spacing w:val="-6"/>
        </w:rPr>
      </w:pPr>
      <w:r w:rsidRPr="0054267C">
        <w:tab/>
      </w:r>
      <w:r w:rsidRPr="0054267C">
        <w:rPr>
          <w:spacing w:val="-6"/>
        </w:rPr>
        <w:t xml:space="preserve">+ Hoàn chỉnh các văn bản, tài liệu phục vụ hội nghị: Trình tự điều hành Đại hội, nội quy Đại hội, </w:t>
      </w:r>
      <w:r w:rsidRPr="0054267C">
        <w:t>Đề án nhân sự, nhiệm kỳ 2020 – 2025, Nghị quyết Đại hội, Diễn văn khai mạc; bế mạc, giấy</w:t>
      </w:r>
      <w:r w:rsidRPr="0054267C">
        <w:rPr>
          <w:spacing w:val="-6"/>
        </w:rPr>
        <w:t xml:space="preserve"> mời đại biểu về dự hội nghị;….</w:t>
      </w:r>
    </w:p>
    <w:p w:rsidR="007D79BE" w:rsidRPr="0054267C" w:rsidRDefault="007D79BE" w:rsidP="0054267C">
      <w:pPr>
        <w:spacing w:line="312" w:lineRule="auto"/>
        <w:ind w:firstLine="720"/>
        <w:jc w:val="both"/>
      </w:pPr>
      <w:r w:rsidRPr="0054267C">
        <w:t>+ Thực hiện các nhiệm vụ của Đoàn Chủ tịch (</w:t>
      </w:r>
      <w:proofErr w:type="gramStart"/>
      <w:r w:rsidRPr="0054267C">
        <w:t>theo</w:t>
      </w:r>
      <w:proofErr w:type="gramEnd"/>
      <w:r w:rsidRPr="0054267C">
        <w:t xml:space="preserve"> kịch bản Đại hội được phân công) </w:t>
      </w:r>
    </w:p>
    <w:p w:rsidR="007D79BE" w:rsidRPr="0054267C" w:rsidRDefault="007D79BE" w:rsidP="0054267C">
      <w:pPr>
        <w:spacing w:line="312" w:lineRule="auto"/>
        <w:ind w:firstLine="720"/>
        <w:jc w:val="both"/>
      </w:pPr>
      <w:r w:rsidRPr="0054267C">
        <w:t>+ Thực hiện các nhiệm vụ khác do Chủ tịch HPN phân công.</w:t>
      </w:r>
    </w:p>
    <w:p w:rsidR="007D79BE" w:rsidRPr="0054267C" w:rsidRDefault="007D79BE" w:rsidP="0054267C">
      <w:pPr>
        <w:spacing w:line="312" w:lineRule="auto"/>
        <w:ind w:firstLine="720"/>
        <w:jc w:val="both"/>
      </w:pPr>
      <w:r w:rsidRPr="0054267C">
        <w:t xml:space="preserve">6.3. Đ/c Nguyễn Thị Thanh Vân – Hội viên Hội phụ nữ Công </w:t>
      </w:r>
      <w:proofErr w:type="gramStart"/>
      <w:r w:rsidRPr="0054267C">
        <w:t>an</w:t>
      </w:r>
      <w:proofErr w:type="gramEnd"/>
      <w:r w:rsidRPr="0054267C">
        <w:t xml:space="preserve"> huyện</w:t>
      </w:r>
    </w:p>
    <w:p w:rsidR="007D79BE" w:rsidRPr="0054267C" w:rsidRDefault="007D79BE" w:rsidP="0054267C">
      <w:pPr>
        <w:spacing w:line="312" w:lineRule="auto"/>
        <w:ind w:firstLine="720"/>
        <w:jc w:val="both"/>
      </w:pPr>
      <w:r w:rsidRPr="0054267C">
        <w:t>+ Thực hiện các nhiệm vụ của Đoàn Chủ tịch (</w:t>
      </w:r>
      <w:proofErr w:type="gramStart"/>
      <w:r w:rsidRPr="0054267C">
        <w:t>theo</w:t>
      </w:r>
      <w:proofErr w:type="gramEnd"/>
      <w:r w:rsidRPr="0054267C">
        <w:t xml:space="preserve"> kịch bản Đại hội được phân công) </w:t>
      </w:r>
    </w:p>
    <w:p w:rsidR="007D79BE" w:rsidRPr="0054267C" w:rsidRDefault="007D79BE" w:rsidP="0054267C">
      <w:pPr>
        <w:spacing w:line="312" w:lineRule="auto"/>
        <w:ind w:firstLine="720"/>
        <w:jc w:val="both"/>
      </w:pPr>
      <w:r w:rsidRPr="0054267C">
        <w:t>+ Thực hiện các nhiệm vụ khác do Chủ tịch HPN phân công.</w:t>
      </w:r>
    </w:p>
    <w:p w:rsidR="007D79BE" w:rsidRPr="0054267C" w:rsidRDefault="007D79BE" w:rsidP="0054267C">
      <w:pPr>
        <w:spacing w:line="312" w:lineRule="auto"/>
        <w:jc w:val="both"/>
      </w:pPr>
      <w:r w:rsidRPr="0054267C">
        <w:tab/>
        <w:t xml:space="preserve">6.4. Đ/c Lê Thị Thùy Mai – Hội viên Hội phụ nữ Công </w:t>
      </w:r>
      <w:proofErr w:type="gramStart"/>
      <w:r w:rsidRPr="0054267C">
        <w:t>an</w:t>
      </w:r>
      <w:proofErr w:type="gramEnd"/>
      <w:r w:rsidRPr="0054267C">
        <w:t xml:space="preserve"> huyện</w:t>
      </w:r>
    </w:p>
    <w:p w:rsidR="007D79BE" w:rsidRPr="0054267C" w:rsidRDefault="007D79BE" w:rsidP="0054267C">
      <w:pPr>
        <w:spacing w:line="312" w:lineRule="auto"/>
        <w:jc w:val="both"/>
      </w:pPr>
      <w:r w:rsidRPr="0054267C">
        <w:tab/>
        <w:t>+ Chuẩn bị công tác hậu cần, trang trí khánh tiết, Tít chữ hội nghị</w:t>
      </w:r>
    </w:p>
    <w:p w:rsidR="007D79BE" w:rsidRPr="0054267C" w:rsidRDefault="007D79BE" w:rsidP="0054267C">
      <w:pPr>
        <w:spacing w:line="312" w:lineRule="auto"/>
        <w:ind w:firstLine="720"/>
        <w:jc w:val="both"/>
      </w:pPr>
      <w:r w:rsidRPr="0054267C">
        <w:t>6.5. Đồng chí Trần Thị Ngân, Vũ Thanh Bình – tiếp nước tại Đại hội.</w:t>
      </w:r>
      <w:r w:rsidRPr="0054267C">
        <w:tab/>
      </w:r>
    </w:p>
    <w:p w:rsidR="007D79BE" w:rsidRPr="0054267C" w:rsidRDefault="007D79BE" w:rsidP="0054267C">
      <w:pPr>
        <w:spacing w:line="312" w:lineRule="auto"/>
        <w:jc w:val="both"/>
      </w:pPr>
      <w:r w:rsidRPr="0054267C">
        <w:tab/>
        <w:t xml:space="preserve">6.6. Các đồng chí: Phạm Thị Mai Liên – Cán bộ Công </w:t>
      </w:r>
      <w:proofErr w:type="gramStart"/>
      <w:r w:rsidRPr="0054267C">
        <w:t>an</w:t>
      </w:r>
      <w:proofErr w:type="gramEnd"/>
      <w:r w:rsidRPr="0054267C">
        <w:t xml:space="preserve"> xã Đồn Xá; Vũ Thanh Bình – Cán bộ Đội CSGT-TT chuẩn bị bài tham luận.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b/>
          <w:bCs/>
          <w:color w:val="000000"/>
        </w:rPr>
        <w:t>III. TỔ CHỨC THỰC HIỆN: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Tham mưu với cấp ủy l</w:t>
      </w:r>
      <w:r w:rsidR="007D79BE" w:rsidRPr="0054267C">
        <w:rPr>
          <w:rFonts w:eastAsia="Times New Roman"/>
          <w:color w:val="000000"/>
        </w:rPr>
        <w:t>ãnh đạo, chỉ đạo Đại hội phụ nữ.</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lastRenderedPageBreak/>
        <w:t xml:space="preserve">- Xây dựng kế hoạch tổ chức Đại hội. </w:t>
      </w:r>
      <w:proofErr w:type="gramStart"/>
      <w:r w:rsidRPr="0054267C">
        <w:rPr>
          <w:rFonts w:eastAsia="Times New Roman"/>
          <w:color w:val="000000"/>
        </w:rPr>
        <w:t xml:space="preserve">Tổ chức quán triệt các văn bản chỉ đạo, hướng dẫn của Trung ương, </w:t>
      </w:r>
      <w:r w:rsidR="0054267C" w:rsidRPr="0054267C">
        <w:rPr>
          <w:rFonts w:eastAsia="Times New Roman"/>
          <w:color w:val="000000"/>
        </w:rPr>
        <w:t>Tỉnh, Huyện</w:t>
      </w:r>
      <w:r w:rsidRPr="0054267C">
        <w:rPr>
          <w:rFonts w:eastAsia="Times New Roman"/>
          <w:color w:val="000000"/>
        </w:rPr>
        <w:t xml:space="preserve"> về Đại hội.</w:t>
      </w:r>
      <w:proofErr w:type="gramEnd"/>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Trình, xin ý kiến Cấp ủy và Hội LHPN quận về Báo cáo chính trị; Đề án nhân sự </w:t>
      </w:r>
      <w:r w:rsidRPr="0054267C">
        <w:rPr>
          <w:rFonts w:eastAsia="Times New Roman"/>
          <w:i/>
          <w:iCs/>
          <w:color w:val="000000"/>
        </w:rPr>
        <w:t>(gồm nhân sự Ban Chấp hành, Ban Thường vụ, Chủ tịch, Phó Chủ tịch)</w:t>
      </w:r>
      <w:r w:rsidRPr="0054267C">
        <w:rPr>
          <w:rFonts w:eastAsia="Times New Roman"/>
          <w:color w:val="000000"/>
        </w:rPr>
        <w:t xml:space="preserve"> trước </w:t>
      </w:r>
      <w:r w:rsidR="007D79BE" w:rsidRPr="0054267C">
        <w:rPr>
          <w:rFonts w:eastAsia="Times New Roman"/>
          <w:color w:val="000000"/>
        </w:rPr>
        <w:t>khi tiến hành Đại hội ít nhất 05</w:t>
      </w:r>
      <w:r w:rsidRPr="0054267C">
        <w:rPr>
          <w:rFonts w:eastAsia="Times New Roman"/>
          <w:color w:val="000000"/>
        </w:rPr>
        <w:t xml:space="preserve"> ngày.</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Tổ chức tuyên truyền sâu rộng trong các tầng lớp phụ nữ về Đại hội phụ nữ các cấp, động viên hội viên, phụ nữ hăng hái thi đua, phát huy tài năng, trí tuệ xây dựng tổ chức Hội ngày càng phát triển.</w:t>
      </w:r>
    </w:p>
    <w:p w:rsidR="004C3FE8" w:rsidRPr="0054267C" w:rsidRDefault="004C3FE8" w:rsidP="0054267C">
      <w:pPr>
        <w:shd w:val="clear" w:color="auto" w:fill="FFFFFF"/>
        <w:spacing w:line="312" w:lineRule="auto"/>
        <w:ind w:firstLine="720"/>
        <w:jc w:val="both"/>
        <w:rPr>
          <w:rFonts w:eastAsia="Times New Roman"/>
          <w:color w:val="000000"/>
        </w:rPr>
      </w:pPr>
      <w:r w:rsidRPr="0054267C">
        <w:rPr>
          <w:rFonts w:eastAsia="Times New Roman"/>
          <w:color w:val="000000"/>
        </w:rPr>
        <w:t>- Sau Đại hội, Ban Chấp hành Hội phụ nữ khóa mới tổ chức rút kinh nghiệm về công tác chuẩn bị và tiến hành Đại hội; Báo cáo kết quả Đại hội</w:t>
      </w:r>
      <w:r w:rsidR="007D79BE" w:rsidRPr="0054267C">
        <w:rPr>
          <w:rFonts w:eastAsia="Times New Roman"/>
          <w:color w:val="000000"/>
        </w:rPr>
        <w:t xml:space="preserve"> với Ban Thường vụ Hội LHPN huyện</w:t>
      </w:r>
      <w:r w:rsidRPr="0054267C">
        <w:rPr>
          <w:rFonts w:eastAsia="Times New Roman"/>
          <w:color w:val="000000"/>
        </w:rPr>
        <w:t xml:space="preserve"> chuẩn y nhân sự Ban Chấp hành, Ban Thường vụ, các chức danh chủ chốt; Xây dựng quy chế làm việc của Ban Chấp hành và kế hoạch chỉ đạo triển khai thực hiện Nghị quyết Đại hội phụ nữ các cấp.</w:t>
      </w:r>
    </w:p>
    <w:p w:rsidR="004C3FE8" w:rsidRPr="0054267C" w:rsidRDefault="004C3FE8" w:rsidP="0054267C">
      <w:pPr>
        <w:shd w:val="clear" w:color="auto" w:fill="FFFFFF"/>
        <w:spacing w:line="312" w:lineRule="auto"/>
        <w:ind w:firstLine="720"/>
        <w:jc w:val="both"/>
        <w:rPr>
          <w:rFonts w:eastAsia="Times New Roman"/>
          <w:color w:val="000000"/>
        </w:rPr>
      </w:pPr>
      <w:proofErr w:type="gramStart"/>
      <w:r w:rsidRPr="0054267C">
        <w:rPr>
          <w:rFonts w:eastAsia="Times New Roman"/>
          <w:color w:val="000000"/>
        </w:rPr>
        <w:t xml:space="preserve">Trong quá trình triển khai, nếu có khó khăn cần phản ánh kịp thời về Ban Thường vụ Hội LHPN </w:t>
      </w:r>
      <w:r w:rsidR="007D79BE" w:rsidRPr="0054267C">
        <w:rPr>
          <w:rFonts w:eastAsia="Times New Roman"/>
          <w:color w:val="000000"/>
        </w:rPr>
        <w:t>huyện Bình Lục</w:t>
      </w:r>
      <w:r w:rsidRPr="0054267C">
        <w:rPr>
          <w:rFonts w:eastAsia="Times New Roman"/>
          <w:color w:val="000000"/>
        </w:rPr>
        <w:t>.</w:t>
      </w:r>
      <w:proofErr w:type="gramEnd"/>
      <w:r w:rsidRPr="0054267C">
        <w:rPr>
          <w:rFonts w:eastAsia="Times New Roman"/>
          <w:color w:val="000000"/>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80"/>
        <w:gridCol w:w="4675"/>
      </w:tblGrid>
      <w:tr w:rsidR="004C3FE8" w:rsidRPr="0054267C" w:rsidTr="004C3FE8">
        <w:trPr>
          <w:tblCellSpacing w:w="0" w:type="dxa"/>
        </w:trPr>
        <w:tc>
          <w:tcPr>
            <w:tcW w:w="4770" w:type="dxa"/>
            <w:shd w:val="clear" w:color="auto" w:fill="auto"/>
            <w:hideMark/>
          </w:tcPr>
          <w:p w:rsidR="004C3FE8" w:rsidRPr="0054267C" w:rsidRDefault="004C3FE8" w:rsidP="004C3FE8">
            <w:pPr>
              <w:jc w:val="left"/>
              <w:rPr>
                <w:rFonts w:eastAsia="Times New Roman"/>
                <w:color w:val="000000"/>
                <w:sz w:val="24"/>
                <w:szCs w:val="24"/>
              </w:rPr>
            </w:pPr>
            <w:r w:rsidRPr="0054267C">
              <w:rPr>
                <w:rFonts w:eastAsia="Times New Roman"/>
                <w:b/>
                <w:bCs/>
                <w:i/>
                <w:iCs/>
                <w:color w:val="000000"/>
                <w:sz w:val="24"/>
                <w:szCs w:val="24"/>
              </w:rPr>
              <w:t>Nơi nhận:</w:t>
            </w:r>
          </w:p>
        </w:tc>
        <w:tc>
          <w:tcPr>
            <w:tcW w:w="4770" w:type="dxa"/>
            <w:shd w:val="clear" w:color="auto" w:fill="auto"/>
            <w:hideMark/>
          </w:tcPr>
          <w:p w:rsidR="004C3FE8" w:rsidRPr="0054267C" w:rsidRDefault="0054267C" w:rsidP="0054267C">
            <w:pPr>
              <w:rPr>
                <w:rFonts w:eastAsia="Times New Roman"/>
                <w:b/>
                <w:color w:val="000000"/>
                <w:sz w:val="26"/>
                <w:szCs w:val="26"/>
              </w:rPr>
            </w:pPr>
            <w:r w:rsidRPr="0054267C">
              <w:rPr>
                <w:rFonts w:eastAsia="Times New Roman"/>
                <w:b/>
                <w:bCs/>
                <w:color w:val="000000"/>
                <w:sz w:val="26"/>
                <w:szCs w:val="26"/>
              </w:rPr>
              <w:t>CHỦ TỊCH</w:t>
            </w:r>
            <w:r w:rsidRPr="0054267C">
              <w:rPr>
                <w:rFonts w:eastAsia="Times New Roman"/>
                <w:b/>
                <w:color w:val="000000"/>
                <w:sz w:val="26"/>
                <w:szCs w:val="26"/>
              </w:rPr>
              <w:t xml:space="preserve"> HỘI PHỤ NỮ</w:t>
            </w:r>
          </w:p>
        </w:tc>
      </w:tr>
      <w:tr w:rsidR="004C3FE8" w:rsidRPr="0054267C" w:rsidTr="004C3FE8">
        <w:trPr>
          <w:tblCellSpacing w:w="0" w:type="dxa"/>
        </w:trPr>
        <w:tc>
          <w:tcPr>
            <w:tcW w:w="4770" w:type="dxa"/>
            <w:shd w:val="clear" w:color="auto" w:fill="auto"/>
            <w:hideMark/>
          </w:tcPr>
          <w:p w:rsidR="004C3FE8" w:rsidRPr="0054267C" w:rsidRDefault="0054267C" w:rsidP="004C3FE8">
            <w:pPr>
              <w:jc w:val="left"/>
              <w:rPr>
                <w:rFonts w:eastAsia="Times New Roman"/>
                <w:color w:val="000000"/>
                <w:sz w:val="24"/>
                <w:szCs w:val="24"/>
              </w:rPr>
            </w:pPr>
            <w:r w:rsidRPr="0054267C">
              <w:rPr>
                <w:rFonts w:eastAsia="Times New Roman"/>
                <w:color w:val="000000"/>
                <w:sz w:val="24"/>
                <w:szCs w:val="24"/>
              </w:rPr>
              <w:t>- Thường trực Hội LHPN huyện Bình Lục</w:t>
            </w:r>
            <w:r w:rsidR="004C3FE8" w:rsidRPr="0054267C">
              <w:rPr>
                <w:rFonts w:eastAsia="Times New Roman"/>
                <w:color w:val="000000"/>
                <w:sz w:val="24"/>
                <w:szCs w:val="24"/>
              </w:rPr>
              <w:t>;</w:t>
            </w:r>
          </w:p>
          <w:p w:rsidR="004C3FE8" w:rsidRPr="0054267C" w:rsidRDefault="004C3FE8" w:rsidP="004C3FE8">
            <w:pPr>
              <w:jc w:val="left"/>
              <w:rPr>
                <w:rFonts w:eastAsia="Times New Roman"/>
                <w:color w:val="000000"/>
                <w:sz w:val="24"/>
                <w:szCs w:val="24"/>
              </w:rPr>
            </w:pPr>
            <w:r w:rsidRPr="0054267C">
              <w:rPr>
                <w:rFonts w:eastAsia="Times New Roman"/>
                <w:color w:val="000000"/>
                <w:sz w:val="24"/>
                <w:szCs w:val="24"/>
              </w:rPr>
              <w:t>-</w:t>
            </w:r>
            <w:r w:rsidR="0054267C" w:rsidRPr="0054267C">
              <w:rPr>
                <w:rFonts w:eastAsia="Times New Roman"/>
                <w:color w:val="000000"/>
                <w:sz w:val="24"/>
                <w:szCs w:val="24"/>
              </w:rPr>
              <w:t xml:space="preserve"> UVBCH</w:t>
            </w:r>
            <w:r w:rsidRPr="0054267C">
              <w:rPr>
                <w:rFonts w:eastAsia="Times New Roman"/>
                <w:color w:val="000000"/>
                <w:sz w:val="24"/>
                <w:szCs w:val="24"/>
              </w:rPr>
              <w:t>;</w:t>
            </w:r>
          </w:p>
          <w:p w:rsidR="004C3FE8" w:rsidRPr="0054267C" w:rsidRDefault="004C3FE8" w:rsidP="004C3FE8">
            <w:pPr>
              <w:jc w:val="left"/>
              <w:rPr>
                <w:rFonts w:eastAsia="Times New Roman"/>
                <w:color w:val="000000"/>
                <w:sz w:val="24"/>
                <w:szCs w:val="24"/>
              </w:rPr>
            </w:pPr>
            <w:r w:rsidRPr="0054267C">
              <w:rPr>
                <w:rFonts w:eastAsia="Times New Roman"/>
                <w:color w:val="000000"/>
                <w:sz w:val="24"/>
                <w:szCs w:val="24"/>
              </w:rPr>
              <w:t xml:space="preserve">- Thường trực </w:t>
            </w:r>
            <w:r w:rsidR="0054267C" w:rsidRPr="0054267C">
              <w:rPr>
                <w:rFonts w:eastAsia="Times New Roman"/>
                <w:color w:val="000000"/>
                <w:sz w:val="24"/>
                <w:szCs w:val="24"/>
              </w:rPr>
              <w:t>Huyện</w:t>
            </w:r>
            <w:r w:rsidRPr="0054267C">
              <w:rPr>
                <w:rFonts w:eastAsia="Times New Roman"/>
                <w:color w:val="000000"/>
                <w:sz w:val="24"/>
                <w:szCs w:val="24"/>
              </w:rPr>
              <w:t xml:space="preserve"> ủy </w:t>
            </w:r>
            <w:r w:rsidR="0054267C" w:rsidRPr="0054267C">
              <w:rPr>
                <w:rFonts w:eastAsia="Times New Roman"/>
                <w:color w:val="000000"/>
                <w:sz w:val="24"/>
                <w:szCs w:val="24"/>
              </w:rPr>
              <w:t>Bình Lục</w:t>
            </w:r>
            <w:r w:rsidRPr="0054267C">
              <w:rPr>
                <w:rFonts w:eastAsia="Times New Roman"/>
                <w:color w:val="000000"/>
                <w:sz w:val="24"/>
                <w:szCs w:val="24"/>
              </w:rPr>
              <w:t>;</w:t>
            </w:r>
          </w:p>
          <w:p w:rsidR="004C3FE8" w:rsidRPr="0054267C" w:rsidRDefault="004C3FE8" w:rsidP="004C3FE8">
            <w:pPr>
              <w:jc w:val="left"/>
              <w:rPr>
                <w:rFonts w:eastAsia="Times New Roman"/>
                <w:color w:val="000000"/>
                <w:sz w:val="24"/>
                <w:szCs w:val="24"/>
              </w:rPr>
            </w:pPr>
            <w:r w:rsidRPr="0054267C">
              <w:rPr>
                <w:rFonts w:eastAsia="Times New Roman"/>
                <w:color w:val="000000"/>
                <w:sz w:val="24"/>
                <w:szCs w:val="24"/>
              </w:rPr>
              <w:t xml:space="preserve">- </w:t>
            </w:r>
            <w:r w:rsidR="0054267C" w:rsidRPr="0054267C">
              <w:rPr>
                <w:rFonts w:eastAsia="Times New Roman"/>
                <w:color w:val="000000"/>
                <w:sz w:val="24"/>
                <w:szCs w:val="24"/>
              </w:rPr>
              <w:t>Trưởng Công an huyện</w:t>
            </w:r>
            <w:r w:rsidRPr="0054267C">
              <w:rPr>
                <w:rFonts w:eastAsia="Times New Roman"/>
                <w:color w:val="000000"/>
                <w:sz w:val="24"/>
                <w:szCs w:val="24"/>
              </w:rPr>
              <w:t>;</w:t>
            </w:r>
          </w:p>
          <w:p w:rsidR="004C3FE8" w:rsidRPr="0054267C" w:rsidRDefault="004C3FE8" w:rsidP="004C3FE8">
            <w:pPr>
              <w:jc w:val="left"/>
              <w:rPr>
                <w:rFonts w:eastAsia="Times New Roman"/>
                <w:color w:val="000000"/>
                <w:sz w:val="24"/>
                <w:szCs w:val="24"/>
              </w:rPr>
            </w:pPr>
            <w:r w:rsidRPr="0054267C">
              <w:rPr>
                <w:rFonts w:eastAsia="Times New Roman"/>
                <w:color w:val="000000"/>
                <w:sz w:val="24"/>
                <w:szCs w:val="24"/>
              </w:rPr>
              <w:t xml:space="preserve">- Hội LHPN </w:t>
            </w:r>
            <w:r w:rsidR="0054267C" w:rsidRPr="0054267C">
              <w:rPr>
                <w:rFonts w:eastAsia="Times New Roman"/>
                <w:color w:val="000000"/>
                <w:sz w:val="24"/>
                <w:szCs w:val="24"/>
              </w:rPr>
              <w:t>Công an tỉnh</w:t>
            </w:r>
            <w:r w:rsidRPr="0054267C">
              <w:rPr>
                <w:rFonts w:eastAsia="Times New Roman"/>
                <w:color w:val="000000"/>
                <w:sz w:val="24"/>
                <w:szCs w:val="24"/>
              </w:rPr>
              <w:t>;</w:t>
            </w:r>
          </w:p>
          <w:p w:rsidR="004C3FE8" w:rsidRPr="0054267C" w:rsidRDefault="004C3FE8" w:rsidP="004C3FE8">
            <w:pPr>
              <w:jc w:val="left"/>
              <w:rPr>
                <w:rFonts w:eastAsia="Times New Roman"/>
                <w:color w:val="000000"/>
                <w:sz w:val="24"/>
                <w:szCs w:val="24"/>
              </w:rPr>
            </w:pPr>
            <w:r w:rsidRPr="0054267C">
              <w:rPr>
                <w:rFonts w:eastAsia="Times New Roman"/>
                <w:color w:val="000000"/>
                <w:sz w:val="24"/>
                <w:szCs w:val="24"/>
              </w:rPr>
              <w:t>- Lưu VT.</w:t>
            </w:r>
          </w:p>
        </w:tc>
        <w:tc>
          <w:tcPr>
            <w:tcW w:w="4770" w:type="dxa"/>
            <w:shd w:val="clear" w:color="auto" w:fill="auto"/>
            <w:hideMark/>
          </w:tcPr>
          <w:p w:rsidR="0054267C" w:rsidRPr="0054267C" w:rsidRDefault="0054267C" w:rsidP="004C3FE8">
            <w:pPr>
              <w:rPr>
                <w:rFonts w:eastAsia="Times New Roman"/>
                <w:b/>
                <w:bCs/>
                <w:color w:val="000000"/>
              </w:rPr>
            </w:pPr>
          </w:p>
          <w:p w:rsidR="0054267C" w:rsidRPr="0054267C" w:rsidRDefault="0054267C" w:rsidP="004C3FE8">
            <w:pPr>
              <w:rPr>
                <w:rFonts w:eastAsia="Times New Roman"/>
                <w:b/>
                <w:bCs/>
                <w:color w:val="000000"/>
              </w:rPr>
            </w:pPr>
          </w:p>
          <w:p w:rsidR="004C3FE8" w:rsidRPr="0054267C" w:rsidRDefault="004C3FE8" w:rsidP="0054267C">
            <w:pPr>
              <w:rPr>
                <w:rFonts w:eastAsia="Times New Roman"/>
                <w:color w:val="000000"/>
              </w:rPr>
            </w:pPr>
            <w:r w:rsidRPr="0054267C">
              <w:rPr>
                <w:rFonts w:eastAsia="Times New Roman"/>
                <w:color w:val="000000"/>
              </w:rPr>
              <w:t>  </w:t>
            </w:r>
          </w:p>
          <w:p w:rsidR="004C3FE8" w:rsidRPr="0054267C" w:rsidRDefault="004C3FE8" w:rsidP="004C3FE8">
            <w:pPr>
              <w:rPr>
                <w:rFonts w:eastAsia="Times New Roman"/>
                <w:color w:val="000000"/>
              </w:rPr>
            </w:pPr>
          </w:p>
          <w:p w:rsidR="004C3FE8" w:rsidRPr="0054267C" w:rsidRDefault="0054267C" w:rsidP="004C3FE8">
            <w:pPr>
              <w:rPr>
                <w:rFonts w:eastAsia="Times New Roman"/>
                <w:color w:val="000000"/>
              </w:rPr>
            </w:pPr>
            <w:r w:rsidRPr="0054267C">
              <w:rPr>
                <w:rFonts w:eastAsia="Times New Roman"/>
                <w:b/>
                <w:bCs/>
                <w:color w:val="000000"/>
              </w:rPr>
              <w:t>Trần Thị Ngọc Linh</w:t>
            </w:r>
          </w:p>
        </w:tc>
      </w:tr>
    </w:tbl>
    <w:p w:rsidR="004C3FE8" w:rsidRPr="0054267C" w:rsidRDefault="004C3FE8" w:rsidP="004C3FE8">
      <w:pPr>
        <w:pStyle w:val="NormalWeb"/>
        <w:shd w:val="clear" w:color="auto" w:fill="FFFFFF"/>
        <w:spacing w:before="0" w:beforeAutospacing="0" w:after="0" w:afterAutospacing="0" w:line="312" w:lineRule="auto"/>
        <w:ind w:firstLine="720"/>
        <w:jc w:val="both"/>
        <w:rPr>
          <w:color w:val="000000"/>
          <w:sz w:val="28"/>
          <w:szCs w:val="28"/>
        </w:rPr>
      </w:pPr>
    </w:p>
    <w:p w:rsidR="000122E4" w:rsidRPr="0054267C" w:rsidRDefault="000122E4" w:rsidP="007D79BE">
      <w:pPr>
        <w:spacing w:line="276" w:lineRule="auto"/>
        <w:jc w:val="both"/>
      </w:pPr>
      <w:r w:rsidRPr="0054267C">
        <w:rPr>
          <w:spacing w:val="4"/>
        </w:rPr>
        <w:tab/>
      </w:r>
    </w:p>
    <w:p w:rsidR="000122E4" w:rsidRPr="0054267C" w:rsidRDefault="000122E4" w:rsidP="000122E4">
      <w:pPr>
        <w:jc w:val="both"/>
      </w:pPr>
    </w:p>
    <w:p w:rsidR="000122E4" w:rsidRPr="0054267C" w:rsidRDefault="000122E4" w:rsidP="000122E4">
      <w:pPr>
        <w:jc w:val="both"/>
      </w:pPr>
    </w:p>
    <w:p w:rsidR="000122E4" w:rsidRPr="0054267C" w:rsidRDefault="000122E4" w:rsidP="000122E4">
      <w:pPr>
        <w:jc w:val="both"/>
      </w:pPr>
    </w:p>
    <w:p w:rsidR="000122E4" w:rsidRPr="0054267C" w:rsidRDefault="000122E4" w:rsidP="000122E4">
      <w:pPr>
        <w:jc w:val="both"/>
      </w:pPr>
    </w:p>
    <w:p w:rsidR="00DA0DA4" w:rsidRPr="0054267C" w:rsidRDefault="00DA0DA4"/>
    <w:sectPr w:rsidR="00DA0DA4" w:rsidRPr="0054267C" w:rsidSect="005A4F1B">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2C" w:rsidRDefault="00DA3B2C">
      <w:r>
        <w:separator/>
      </w:r>
    </w:p>
  </w:endnote>
  <w:endnote w:type="continuationSeparator" w:id="0">
    <w:p w:rsidR="00DA3B2C" w:rsidRDefault="00DA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B6" w:rsidRDefault="007D79BE">
    <w:pPr>
      <w:pStyle w:val="Footer"/>
      <w:jc w:val="right"/>
    </w:pPr>
    <w:r>
      <w:fldChar w:fldCharType="begin"/>
    </w:r>
    <w:r>
      <w:instrText xml:space="preserve"> PAGE   \* MERGEFORMAT </w:instrText>
    </w:r>
    <w:r>
      <w:fldChar w:fldCharType="separate"/>
    </w:r>
    <w:r w:rsidR="0054267C">
      <w:rPr>
        <w:noProof/>
      </w:rPr>
      <w:t>6</w:t>
    </w:r>
    <w:r>
      <w:fldChar w:fldCharType="end"/>
    </w:r>
  </w:p>
  <w:p w:rsidR="00D11DB6" w:rsidRDefault="00DA3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2C" w:rsidRDefault="00DA3B2C">
      <w:r>
        <w:separator/>
      </w:r>
    </w:p>
  </w:footnote>
  <w:footnote w:type="continuationSeparator" w:id="0">
    <w:p w:rsidR="00DA3B2C" w:rsidRDefault="00DA3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E4"/>
    <w:rsid w:val="000122E4"/>
    <w:rsid w:val="002C78BB"/>
    <w:rsid w:val="004C3FE8"/>
    <w:rsid w:val="0054267C"/>
    <w:rsid w:val="007D79BE"/>
    <w:rsid w:val="008A1295"/>
    <w:rsid w:val="00DA0DA4"/>
    <w:rsid w:val="00DA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E4"/>
    <w:pPr>
      <w:spacing w:after="0" w:line="240" w:lineRule="auto"/>
      <w:jc w:val="center"/>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22E4"/>
    <w:pPr>
      <w:tabs>
        <w:tab w:val="center" w:pos="4680"/>
        <w:tab w:val="right" w:pos="9360"/>
      </w:tabs>
    </w:pPr>
  </w:style>
  <w:style w:type="character" w:customStyle="1" w:styleId="FooterChar">
    <w:name w:val="Footer Char"/>
    <w:basedOn w:val="DefaultParagraphFont"/>
    <w:link w:val="Footer"/>
    <w:uiPriority w:val="99"/>
    <w:rsid w:val="000122E4"/>
    <w:rPr>
      <w:rFonts w:eastAsia="Calibri" w:cs="Times New Roman"/>
      <w:szCs w:val="28"/>
    </w:rPr>
  </w:style>
  <w:style w:type="paragraph" w:styleId="NormalWeb">
    <w:name w:val="Normal (Web)"/>
    <w:basedOn w:val="Normal"/>
    <w:uiPriority w:val="99"/>
    <w:unhideWhenUsed/>
    <w:rsid w:val="004C3FE8"/>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4C3FE8"/>
    <w:rPr>
      <w:b/>
      <w:bCs/>
    </w:rPr>
  </w:style>
  <w:style w:type="character" w:styleId="Emphasis">
    <w:name w:val="Emphasis"/>
    <w:basedOn w:val="DefaultParagraphFont"/>
    <w:uiPriority w:val="20"/>
    <w:qFormat/>
    <w:rsid w:val="004C3F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E4"/>
    <w:pPr>
      <w:spacing w:after="0" w:line="240" w:lineRule="auto"/>
      <w:jc w:val="center"/>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22E4"/>
    <w:pPr>
      <w:tabs>
        <w:tab w:val="center" w:pos="4680"/>
        <w:tab w:val="right" w:pos="9360"/>
      </w:tabs>
    </w:pPr>
  </w:style>
  <w:style w:type="character" w:customStyle="1" w:styleId="FooterChar">
    <w:name w:val="Footer Char"/>
    <w:basedOn w:val="DefaultParagraphFont"/>
    <w:link w:val="Footer"/>
    <w:uiPriority w:val="99"/>
    <w:rsid w:val="000122E4"/>
    <w:rPr>
      <w:rFonts w:eastAsia="Calibri" w:cs="Times New Roman"/>
      <w:szCs w:val="28"/>
    </w:rPr>
  </w:style>
  <w:style w:type="paragraph" w:styleId="NormalWeb">
    <w:name w:val="Normal (Web)"/>
    <w:basedOn w:val="Normal"/>
    <w:uiPriority w:val="99"/>
    <w:unhideWhenUsed/>
    <w:rsid w:val="004C3FE8"/>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4C3FE8"/>
    <w:rPr>
      <w:b/>
      <w:bCs/>
    </w:rPr>
  </w:style>
  <w:style w:type="character" w:styleId="Emphasis">
    <w:name w:val="Emphasis"/>
    <w:basedOn w:val="DefaultParagraphFont"/>
    <w:uiPriority w:val="20"/>
    <w:qFormat/>
    <w:rsid w:val="004C3F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6904">
      <w:bodyDiv w:val="1"/>
      <w:marLeft w:val="0"/>
      <w:marRight w:val="0"/>
      <w:marTop w:val="0"/>
      <w:marBottom w:val="0"/>
      <w:divBdr>
        <w:top w:val="none" w:sz="0" w:space="0" w:color="auto"/>
        <w:left w:val="none" w:sz="0" w:space="0" w:color="auto"/>
        <w:bottom w:val="none" w:sz="0" w:space="0" w:color="auto"/>
        <w:right w:val="none" w:sz="0" w:space="0" w:color="auto"/>
      </w:divBdr>
    </w:div>
    <w:div w:id="18371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2021-08-25T09:30:00Z</dcterms:created>
  <dcterms:modified xsi:type="dcterms:W3CDTF">2021-08-26T02:12:00Z</dcterms:modified>
</cp:coreProperties>
</file>